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4410"/>
        <w:gridCol w:w="1800"/>
        <w:gridCol w:w="2610"/>
      </w:tblGrid>
      <w:tr w:rsidR="0022108B" w:rsidRPr="00303C7E" w:rsidTr="00346C2A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108B" w:rsidRPr="00303C7E" w:rsidRDefault="0022108B" w:rsidP="0092003A">
            <w:pPr>
              <w:jc w:val="center"/>
              <w:rPr>
                <w:b/>
              </w:rPr>
            </w:pPr>
            <w:bookmarkStart w:id="0" w:name="_GoBack"/>
            <w:bookmarkEnd w:id="0"/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108B" w:rsidRPr="00303C7E" w:rsidRDefault="0022108B" w:rsidP="0092003A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108B" w:rsidRPr="00303C7E" w:rsidRDefault="0022108B" w:rsidP="0092003A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108B" w:rsidRPr="00303C7E" w:rsidRDefault="0022108B" w:rsidP="0092003A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3EC493" wp14:editId="2407E67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-300990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03A" w:rsidRPr="00A203BC" w:rsidRDefault="0092003A" w:rsidP="0022108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7th Grade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ELA Curriculum Map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1st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05pt;margin-top:-23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NF3Wt8AAAALAQAADwAAAGRycy9kb3ducmV2LnhtbEyPTU/DMAyG70j8h8hI3La0tFtRaToh&#10;PiSObAOJY9a4TUXjVE22lX+POY2bLT96/bzVZnaDOOEUek8K0mUCAqnxpqdOwcf+dXEPIkRNRg+e&#10;UMEPBtjU11eVLo0/0xZPu9gJDqFQagU2xrGUMjQWnQ5LPyLxrfWT05HXqZNm0mcOd4O8S5K1dLon&#10;/mD1iE8Wm+/d0Sn4pK/hrc2NxWL1nm/Hl+d2FfdK3d7Mjw8gIs7xAsOfPqtDzU4HfyQTxKBgkSYp&#10;ozzkRQ6CiWydcZkDo0VWgKwr+b9D/Qs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k&#10;0Xda3wAAAAsBAAAPAAAAAAAAAAAAAAAAAGkEAABkcnMvZG93bnJldi54bWxQSwUGAAAAAAQABADz&#10;AAAAdQUAAAAA&#10;" filled="f" stroked="f">
                      <v:textbox style="mso-fit-shape-to-text:t">
                        <w:txbxContent>
                          <w:p w:rsidR="0092003A" w:rsidRPr="00A203BC" w:rsidRDefault="0092003A" w:rsidP="002210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7th Grade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ELA Curriculum Map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1st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108B" w:rsidRPr="00303C7E" w:rsidRDefault="001F3FC4" w:rsidP="0092003A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108B" w:rsidRPr="00303C7E" w:rsidRDefault="001F3FC4" w:rsidP="0092003A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0E12C2" w:rsidRPr="00303C7E" w:rsidTr="00346C2A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0E12C2" w:rsidRPr="00303C7E" w:rsidRDefault="000E12C2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- Literature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0E12C2" w:rsidRPr="00303C7E" w:rsidRDefault="000E12C2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Key Ideas and Details</w:t>
            </w:r>
          </w:p>
        </w:tc>
        <w:tc>
          <w:tcPr>
            <w:tcW w:w="360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RL.7.1  Cite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several pieces of textual evidence to support analysis of what the text says explicitly as well as inferences drawn from the text. On-Going</w:t>
            </w:r>
          </w:p>
        </w:tc>
        <w:tc>
          <w:tcPr>
            <w:tcW w:w="441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can:</w:t>
            </w:r>
            <w:r>
              <w:rPr>
                <w:rFonts w:ascii="Calibri" w:hAnsi="Calibri"/>
                <w:color w:val="000000"/>
              </w:rPr>
              <w:br/>
              <w:t>-Accurately cite several pieces of textual evidence by stating page number or line number to prove understanding.</w:t>
            </w:r>
            <w:r>
              <w:rPr>
                <w:rFonts w:ascii="Calibri" w:hAnsi="Calibri"/>
                <w:color w:val="000000"/>
              </w:rPr>
              <w:br/>
              <w:t>-Cite textual evidence to support inferences drawn from the text.</w:t>
            </w:r>
            <w:r>
              <w:rPr>
                <w:rFonts w:ascii="Calibri" w:hAnsi="Calibri"/>
                <w:color w:val="000000"/>
              </w:rPr>
              <w:br/>
              <w:t>-Identify and analyze the explicit meaning of a text.</w:t>
            </w:r>
            <w:r>
              <w:rPr>
                <w:rFonts w:ascii="Calibri" w:hAnsi="Calibri"/>
                <w:color w:val="000000"/>
              </w:rPr>
              <w:br/>
              <w:t>- Identify inferences from a text.</w:t>
            </w:r>
            <w:r>
              <w:rPr>
                <w:rFonts w:ascii="Calibri" w:hAnsi="Calibri"/>
                <w:color w:val="000000"/>
              </w:rPr>
              <w:br/>
              <w:t>- Formulate inferences from textual material.</w:t>
            </w:r>
          </w:p>
        </w:tc>
        <w:tc>
          <w:tcPr>
            <w:tcW w:w="180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textual evidence, analyze, inference, explicit</w:t>
            </w:r>
          </w:p>
        </w:tc>
        <w:tc>
          <w:tcPr>
            <w:tcW w:w="261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Seventh Grade, The Scholarship Jacket</w:t>
            </w:r>
          </w:p>
        </w:tc>
      </w:tr>
      <w:tr w:rsidR="000E12C2" w:rsidRPr="00303C7E" w:rsidTr="00346C2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0E12C2" w:rsidRPr="00303C7E" w:rsidRDefault="000E12C2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E5B8B7" w:themeFill="accent2" w:themeFillTint="66"/>
            <w:textDirection w:val="btLr"/>
            <w:vAlign w:val="center"/>
          </w:tcPr>
          <w:p w:rsidR="000E12C2" w:rsidRPr="00303C7E" w:rsidRDefault="000E12C2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RL.7.2 Determine a theme or central idea of a text and analyze its development over the course of the</w:t>
            </w:r>
            <w:r>
              <w:rPr>
                <w:rFonts w:ascii="Calibri" w:hAnsi="Calibri"/>
                <w:color w:val="000000"/>
              </w:rPr>
              <w:br/>
              <w:t>text; provide an objective summary of the text. On-Going</w:t>
            </w:r>
          </w:p>
        </w:tc>
        <w:tc>
          <w:tcPr>
            <w:tcW w:w="441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</w:t>
            </w:r>
            <w:proofErr w:type="gramStart"/>
            <w:r>
              <w:rPr>
                <w:rFonts w:ascii="Calibri" w:hAnsi="Calibri"/>
                <w:color w:val="000000"/>
              </w:rPr>
              <w:t>: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Recognize the theme and central idea of a text.</w:t>
            </w:r>
            <w:r>
              <w:rPr>
                <w:rFonts w:ascii="Calibri" w:hAnsi="Calibri"/>
                <w:color w:val="000000"/>
              </w:rPr>
              <w:br/>
              <w:t>- Identify supporting details.</w:t>
            </w:r>
            <w:r>
              <w:rPr>
                <w:rFonts w:ascii="Calibri" w:hAnsi="Calibri"/>
                <w:color w:val="000000"/>
              </w:rPr>
              <w:br/>
              <w:t>- Develop an objective summary.</w:t>
            </w:r>
            <w:r>
              <w:rPr>
                <w:rFonts w:ascii="Calibri" w:hAnsi="Calibri"/>
                <w:color w:val="000000"/>
              </w:rPr>
              <w:br/>
              <w:t>- Determine a theme or central idea of a text.</w:t>
            </w:r>
            <w:r>
              <w:rPr>
                <w:rFonts w:ascii="Calibri" w:hAnsi="Calibri"/>
                <w:color w:val="000000"/>
              </w:rPr>
              <w:br/>
              <w:t>- Analyze the development of a theme or central idea over the course of a text.</w:t>
            </w:r>
            <w:r>
              <w:rPr>
                <w:rFonts w:ascii="Calibri" w:hAnsi="Calibri"/>
                <w:color w:val="000000"/>
              </w:rPr>
              <w:br/>
              <w:t>- Provide an objective summary of a text.</w:t>
            </w:r>
          </w:p>
        </w:tc>
        <w:tc>
          <w:tcPr>
            <w:tcW w:w="180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theme, central idea, summary, opinion, objective</w:t>
            </w:r>
          </w:p>
        </w:tc>
        <w:tc>
          <w:tcPr>
            <w:tcW w:w="261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Amigo Brothers, The War of the Wall</w:t>
            </w:r>
          </w:p>
        </w:tc>
      </w:tr>
      <w:tr w:rsidR="000E12C2" w:rsidRPr="00303C7E" w:rsidTr="00346C2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0E12C2" w:rsidRPr="00303C7E" w:rsidRDefault="000E12C2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0E12C2" w:rsidRPr="00303C7E" w:rsidRDefault="000E12C2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RL.7.3 Analyze how particular elements of a story or drama interact (e.g., how setting shapes the</w:t>
            </w:r>
            <w:r>
              <w:rPr>
                <w:rFonts w:ascii="Calibri" w:hAnsi="Calibri"/>
                <w:color w:val="000000"/>
              </w:rPr>
              <w:br/>
              <w:t>characters or plot). On-Going</w:t>
            </w:r>
          </w:p>
        </w:tc>
        <w:tc>
          <w:tcPr>
            <w:tcW w:w="441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</w:t>
            </w:r>
            <w:proofErr w:type="gramStart"/>
            <w:r>
              <w:rPr>
                <w:rFonts w:ascii="Calibri" w:hAnsi="Calibri"/>
                <w:color w:val="000000"/>
              </w:rPr>
              <w:t>: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Describe elements of a story or drama.</w:t>
            </w:r>
            <w:r>
              <w:rPr>
                <w:rFonts w:ascii="Calibri" w:hAnsi="Calibri"/>
                <w:color w:val="000000"/>
              </w:rPr>
              <w:br/>
              <w:t>- Identify changes in elements of a story or drama.</w:t>
            </w:r>
            <w:r>
              <w:rPr>
                <w:rFonts w:ascii="Calibri" w:hAnsi="Calibri"/>
                <w:color w:val="000000"/>
              </w:rPr>
              <w:br/>
              <w:t>- Identify interactions between elements.</w:t>
            </w:r>
            <w:r>
              <w:rPr>
                <w:rFonts w:ascii="Calibri" w:hAnsi="Calibri"/>
                <w:color w:val="000000"/>
              </w:rPr>
              <w:br/>
              <w:t>- Analyze how a change in one element shapes another.</w:t>
            </w:r>
            <w:r>
              <w:rPr>
                <w:rFonts w:ascii="Calibri" w:hAnsi="Calibri"/>
                <w:color w:val="000000"/>
              </w:rPr>
              <w:br/>
              <w:t>- Analyze how elements of a story or drama interact.</w:t>
            </w:r>
          </w:p>
        </w:tc>
        <w:tc>
          <w:tcPr>
            <w:tcW w:w="180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 structure, direct characterization, indirect characterization, static character, dynamic character, setting, climax, theme, mood, resolution, conflict</w:t>
            </w:r>
          </w:p>
        </w:tc>
        <w:tc>
          <w:tcPr>
            <w:tcW w:w="261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Seventh Grade, </w:t>
            </w:r>
            <w:proofErr w:type="spellStart"/>
            <w:r>
              <w:rPr>
                <w:rFonts w:ascii="Calibri" w:hAnsi="Calibri"/>
                <w:color w:val="000000"/>
              </w:rPr>
              <w:t>Rikki-tikki-tavi</w:t>
            </w:r>
            <w:proofErr w:type="spellEnd"/>
            <w:r>
              <w:rPr>
                <w:rFonts w:ascii="Calibri" w:hAnsi="Calibri"/>
                <w:color w:val="000000"/>
              </w:rPr>
              <w:t>, Zebra</w:t>
            </w:r>
          </w:p>
        </w:tc>
      </w:tr>
      <w:tr w:rsidR="000E12C2" w:rsidRPr="00303C7E" w:rsidTr="00346C2A">
        <w:trPr>
          <w:cantSplit/>
          <w:trHeight w:val="1610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0E12C2" w:rsidRPr="00303C7E" w:rsidRDefault="000E12C2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Reading - Literature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E12C2" w:rsidRPr="00303C7E" w:rsidRDefault="000E12C2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Craft &amp; Structure</w:t>
            </w:r>
          </w:p>
        </w:tc>
        <w:tc>
          <w:tcPr>
            <w:tcW w:w="360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RL.7.6 Analyze how an author develops and contrasts the points of view of different characters or</w:t>
            </w:r>
            <w:r>
              <w:rPr>
                <w:rFonts w:ascii="Calibri" w:hAnsi="Calibri"/>
                <w:color w:val="000000"/>
              </w:rPr>
              <w:br/>
              <w:t>narrators in a text. On-Going</w:t>
            </w:r>
          </w:p>
        </w:tc>
        <w:tc>
          <w:tcPr>
            <w:tcW w:w="441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. </w:t>
            </w:r>
            <w:r>
              <w:rPr>
                <w:rFonts w:ascii="Calibri" w:hAnsi="Calibri"/>
                <w:color w:val="000000"/>
              </w:rPr>
              <w:br/>
              <w:t>- Distinguish the points of view of different characters or narrators in a text.</w:t>
            </w:r>
            <w:r>
              <w:rPr>
                <w:rFonts w:ascii="Calibri" w:hAnsi="Calibri"/>
                <w:color w:val="000000"/>
              </w:rPr>
              <w:br/>
              <w:t>- Trace the development of the points of view of different characters or narrators in a text.</w:t>
            </w:r>
            <w:r>
              <w:rPr>
                <w:rFonts w:ascii="Calibri" w:hAnsi="Calibri"/>
                <w:color w:val="000000"/>
              </w:rPr>
              <w:br/>
              <w:t>- Analyze the contrasting points of view of different characters or narrators in a text.</w:t>
            </w:r>
          </w:p>
        </w:tc>
        <w:tc>
          <w:tcPr>
            <w:tcW w:w="180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point of view, first person, second person , third person, third person limited, third person omniscient</w:t>
            </w:r>
          </w:p>
        </w:tc>
        <w:tc>
          <w:tcPr>
            <w:tcW w:w="261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Scholarship Jacket, A Retrieved Reformation</w:t>
            </w:r>
          </w:p>
        </w:tc>
      </w:tr>
      <w:tr w:rsidR="000E12C2" w:rsidRPr="00303C7E" w:rsidTr="00346C2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0E12C2" w:rsidRPr="00303C7E" w:rsidRDefault="000E12C2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E12C2" w:rsidRPr="00303C7E" w:rsidRDefault="000E12C2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Integration of Knowledge and Ideas</w:t>
            </w:r>
          </w:p>
        </w:tc>
        <w:tc>
          <w:tcPr>
            <w:tcW w:w="360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RL.7.9  Compare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and contrast a fictional portrayal of a time, place, or character and a historical account</w:t>
            </w:r>
            <w:r>
              <w:rPr>
                <w:rFonts w:ascii="Calibri" w:hAnsi="Calibri"/>
                <w:color w:val="000000"/>
              </w:rPr>
              <w:br/>
              <w:t>of the same period as a means of understanding how authors of fiction use or alter history.</w:t>
            </w:r>
            <w:r>
              <w:rPr>
                <w:rFonts w:ascii="Calibri" w:hAnsi="Calibri"/>
                <w:color w:val="000000"/>
              </w:rPr>
              <w:br/>
              <w:t>On-Going</w:t>
            </w:r>
          </w:p>
        </w:tc>
        <w:tc>
          <w:tcPr>
            <w:tcW w:w="441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</w:t>
            </w:r>
            <w:proofErr w:type="gramStart"/>
            <w:r>
              <w:rPr>
                <w:rFonts w:ascii="Calibri" w:hAnsi="Calibri"/>
                <w:color w:val="000000"/>
              </w:rPr>
              <w:t>: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Compare and contrast a fictional portrayal of a time, place, or character and historical account of the same period.</w:t>
            </w:r>
            <w:r>
              <w:rPr>
                <w:rFonts w:ascii="Calibri" w:hAnsi="Calibri"/>
                <w:color w:val="000000"/>
              </w:rPr>
              <w:br/>
              <w:t>- Distinguish how authors of fiction use or alter history.</w:t>
            </w:r>
          </w:p>
        </w:tc>
        <w:tc>
          <w:tcPr>
            <w:tcW w:w="180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genre, theme, compare, contrast, fictional portrayal, historical account</w:t>
            </w:r>
          </w:p>
        </w:tc>
        <w:tc>
          <w:tcPr>
            <w:tcW w:w="261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Clara Barton:  </w:t>
            </w:r>
            <w:proofErr w:type="spellStart"/>
            <w:r>
              <w:rPr>
                <w:rFonts w:ascii="Calibri" w:hAnsi="Calibri"/>
                <w:color w:val="000000"/>
              </w:rPr>
              <w:t>Battlefied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Nurse/from The War  Diary of Clara Barton</w:t>
            </w:r>
          </w:p>
        </w:tc>
      </w:tr>
      <w:tr w:rsidR="000E12C2" w:rsidRPr="00303C7E" w:rsidTr="00346C2A">
        <w:trPr>
          <w:cantSplit/>
          <w:trHeight w:val="1538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0E12C2" w:rsidRPr="00303C7E" w:rsidRDefault="000E12C2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Informational Text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66"/>
            <w:textDirection w:val="btLr"/>
            <w:vAlign w:val="center"/>
          </w:tcPr>
          <w:p w:rsidR="000E12C2" w:rsidRPr="00303C7E" w:rsidRDefault="000E12C2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Key Ideas and Details</w:t>
            </w:r>
          </w:p>
        </w:tc>
        <w:tc>
          <w:tcPr>
            <w:tcW w:w="360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RI.7.1 Cite several pieces of textual evidence to support analysis of what the text says explicitly as well as</w:t>
            </w:r>
            <w:r>
              <w:rPr>
                <w:rFonts w:ascii="Calibri" w:hAnsi="Calibri"/>
                <w:color w:val="000000"/>
              </w:rPr>
              <w:br/>
              <w:t>inferences drawn from the text. On-Going</w:t>
            </w:r>
          </w:p>
        </w:tc>
        <w:tc>
          <w:tcPr>
            <w:tcW w:w="441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</w:t>
            </w:r>
            <w:proofErr w:type="gramStart"/>
            <w:r>
              <w:rPr>
                <w:rFonts w:ascii="Calibri" w:hAnsi="Calibri"/>
                <w:color w:val="000000"/>
              </w:rPr>
              <w:t>can.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. .</w:t>
            </w:r>
            <w:r>
              <w:rPr>
                <w:rFonts w:ascii="Calibri" w:hAnsi="Calibri"/>
                <w:color w:val="000000"/>
              </w:rPr>
              <w:br/>
              <w:t>- Accurately cite several pieces of textual evidence by stating page number or line number to prove understanding.</w:t>
            </w:r>
            <w:r>
              <w:rPr>
                <w:rFonts w:ascii="Calibri" w:hAnsi="Calibri"/>
                <w:color w:val="000000"/>
              </w:rPr>
              <w:br/>
              <w:t>-  Analyze the explicit meaning of a text.</w:t>
            </w:r>
            <w:r>
              <w:rPr>
                <w:rFonts w:ascii="Calibri" w:hAnsi="Calibri"/>
                <w:color w:val="000000"/>
              </w:rPr>
              <w:br/>
              <w:t>- Examine text and draw inferences from a given</w:t>
            </w:r>
            <w:r>
              <w:rPr>
                <w:rFonts w:ascii="Calibri" w:hAnsi="Calibri"/>
                <w:color w:val="000000"/>
              </w:rPr>
              <w:br/>
              <w:t>text.</w:t>
            </w:r>
          </w:p>
        </w:tc>
        <w:tc>
          <w:tcPr>
            <w:tcW w:w="180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textual evidence, analyze, inference, explicit, cite, support</w:t>
            </w:r>
          </w:p>
        </w:tc>
        <w:tc>
          <w:tcPr>
            <w:tcW w:w="261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Homeless, Stars With Wings, Eleanor Roosevelt</w:t>
            </w:r>
          </w:p>
        </w:tc>
      </w:tr>
      <w:tr w:rsidR="000E12C2" w:rsidRPr="00303C7E" w:rsidTr="00143A38">
        <w:trPr>
          <w:cantSplit/>
          <w:trHeight w:val="2417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0E12C2" w:rsidRPr="00303C7E" w:rsidRDefault="000E12C2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FCCCC"/>
            <w:textDirection w:val="btLr"/>
            <w:vAlign w:val="center"/>
          </w:tcPr>
          <w:p w:rsidR="000E12C2" w:rsidRPr="00303C7E" w:rsidRDefault="000E12C2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Craft &amp; Structure</w:t>
            </w:r>
          </w:p>
        </w:tc>
        <w:tc>
          <w:tcPr>
            <w:tcW w:w="360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RI.7.4  Determine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meaning of words and phrases as they are used in a text, including figurative,</w:t>
            </w:r>
            <w:r>
              <w:rPr>
                <w:rFonts w:ascii="Calibri" w:hAnsi="Calibri"/>
                <w:color w:val="000000"/>
              </w:rPr>
              <w:br/>
              <w:t>connotative, and technical meanings; analyze the impact of a specific word choice on meaning and tone. On-Going</w:t>
            </w:r>
          </w:p>
        </w:tc>
        <w:tc>
          <w:tcPr>
            <w:tcW w:w="441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Locate and explain the meaning of words and phrases in a text.</w:t>
            </w:r>
            <w:r>
              <w:rPr>
                <w:rFonts w:ascii="Calibri" w:hAnsi="Calibri"/>
                <w:color w:val="000000"/>
              </w:rPr>
              <w:br/>
              <w:t>-  Examine figurative, connotative, and technical meanings of words and phrases in a text.</w:t>
            </w:r>
            <w:r>
              <w:rPr>
                <w:rFonts w:ascii="Calibri" w:hAnsi="Calibri"/>
                <w:color w:val="000000"/>
              </w:rPr>
              <w:br/>
              <w:t>- RI.7.4 Judge the impact of a specific word choice on</w:t>
            </w:r>
            <w:r>
              <w:rPr>
                <w:rFonts w:ascii="Calibri" w:hAnsi="Calibri"/>
                <w:color w:val="000000"/>
              </w:rPr>
              <w:br/>
              <w:t>meaning and tone.</w:t>
            </w:r>
          </w:p>
        </w:tc>
        <w:tc>
          <w:tcPr>
            <w:tcW w:w="180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figurative language, literal language, denotative meaning, connotative meaning, tone, mood, technical meaning</w:t>
            </w:r>
          </w:p>
        </w:tc>
        <w:tc>
          <w:tcPr>
            <w:tcW w:w="261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Remarks at the Dedication of the Aerospace Medical Health Center</w:t>
            </w:r>
          </w:p>
        </w:tc>
      </w:tr>
      <w:tr w:rsidR="000E12C2" w:rsidRPr="00303C7E" w:rsidTr="000E12C2">
        <w:trPr>
          <w:cantSplit/>
          <w:trHeight w:val="1520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0E12C2" w:rsidRPr="00303C7E" w:rsidRDefault="000E12C2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Reading -Informational Text</w:t>
            </w:r>
          </w:p>
        </w:tc>
        <w:tc>
          <w:tcPr>
            <w:tcW w:w="990" w:type="dxa"/>
            <w:vMerge w:val="restart"/>
            <w:shd w:val="clear" w:color="auto" w:fill="FFCCCC"/>
            <w:textDirection w:val="btLr"/>
            <w:vAlign w:val="center"/>
          </w:tcPr>
          <w:p w:rsidR="000E12C2" w:rsidRPr="004B49F7" w:rsidRDefault="000E12C2" w:rsidP="0092003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Craft and Structure</w:t>
            </w:r>
          </w:p>
        </w:tc>
        <w:tc>
          <w:tcPr>
            <w:tcW w:w="360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RI.7.5 Analyze the structure an author uses to organize</w:t>
            </w:r>
            <w:r>
              <w:rPr>
                <w:rFonts w:ascii="Calibri" w:hAnsi="Calibri"/>
                <w:color w:val="000000"/>
              </w:rPr>
              <w:br/>
              <w:t>a text, including how the major sections contribute to the whole and to the development of the ideas.</w:t>
            </w:r>
            <w:r>
              <w:rPr>
                <w:rFonts w:ascii="Calibri" w:hAnsi="Calibri"/>
                <w:color w:val="000000"/>
              </w:rPr>
              <w:br/>
              <w:t>On-Going</w:t>
            </w:r>
          </w:p>
        </w:tc>
        <w:tc>
          <w:tcPr>
            <w:tcW w:w="441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Determine the structure an author uses to organize a text.</w:t>
            </w:r>
            <w:r>
              <w:rPr>
                <w:rFonts w:ascii="Calibri" w:hAnsi="Calibri"/>
                <w:color w:val="000000"/>
              </w:rPr>
              <w:br/>
              <w:t>-  Analyze how major sections contribute to the whole.</w:t>
            </w:r>
            <w:r>
              <w:rPr>
                <w:rFonts w:ascii="Calibri" w:hAnsi="Calibri"/>
                <w:color w:val="000000"/>
              </w:rPr>
              <w:br/>
              <w:t>-Analyze how major sections contribute to the development of ideas.</w:t>
            </w:r>
          </w:p>
        </w:tc>
        <w:tc>
          <w:tcPr>
            <w:tcW w:w="180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textual evidence, central idea, structure, organize</w:t>
            </w:r>
          </w:p>
        </w:tc>
        <w:tc>
          <w:tcPr>
            <w:tcW w:w="261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Stars With Wings, Eleanor Roosevelt</w:t>
            </w:r>
          </w:p>
        </w:tc>
      </w:tr>
      <w:tr w:rsidR="000E12C2" w:rsidRPr="00303C7E" w:rsidTr="000E12C2">
        <w:trPr>
          <w:cantSplit/>
          <w:trHeight w:val="1790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0E12C2" w:rsidRPr="00303C7E" w:rsidRDefault="000E12C2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CCCC"/>
            <w:textDirection w:val="btLr"/>
            <w:vAlign w:val="center"/>
          </w:tcPr>
          <w:p w:rsidR="000E12C2" w:rsidRPr="00303C7E" w:rsidRDefault="000E12C2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RI.7.6 Determine an author’s point of view or purpose in a text and analyze how the author distinguishes his or her position from that of others. On-Going</w:t>
            </w:r>
          </w:p>
        </w:tc>
        <w:tc>
          <w:tcPr>
            <w:tcW w:w="441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Identify the point of view of the author.</w:t>
            </w:r>
            <w:r>
              <w:rPr>
                <w:rFonts w:ascii="Calibri" w:hAnsi="Calibri"/>
                <w:color w:val="000000"/>
              </w:rPr>
              <w:br/>
              <w:t>- Determine the author’s purpose.</w:t>
            </w:r>
            <w:r>
              <w:rPr>
                <w:rFonts w:ascii="Calibri" w:hAnsi="Calibri"/>
                <w:color w:val="000000"/>
              </w:rPr>
              <w:br/>
              <w:t>- Analyze how the author distinguishes his position from that of others.</w:t>
            </w:r>
          </w:p>
        </w:tc>
        <w:tc>
          <w:tcPr>
            <w:tcW w:w="180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point of view, author's purpose, distinguish</w:t>
            </w:r>
          </w:p>
        </w:tc>
        <w:tc>
          <w:tcPr>
            <w:tcW w:w="261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Homeless</w:t>
            </w:r>
          </w:p>
        </w:tc>
      </w:tr>
      <w:tr w:rsidR="000E12C2" w:rsidRPr="00303C7E" w:rsidTr="00346C2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0E12C2" w:rsidRPr="00303C7E" w:rsidRDefault="000E12C2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E12C2" w:rsidRPr="00303C7E" w:rsidRDefault="000E12C2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Integration of Knowledge Ideas</w:t>
            </w:r>
          </w:p>
        </w:tc>
        <w:tc>
          <w:tcPr>
            <w:tcW w:w="360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RI.7.7   Compare and contrast a text to an audio, video, or multimedia version of the text, analyzing each</w:t>
            </w:r>
            <w:r>
              <w:rPr>
                <w:rFonts w:ascii="Calibri" w:hAnsi="Calibri"/>
                <w:color w:val="000000"/>
              </w:rPr>
              <w:br/>
              <w:t>medium’s portrayal of the subject (e.g., how the delivery of a speech affects the impact of the words). On-Going</w:t>
            </w:r>
          </w:p>
        </w:tc>
        <w:tc>
          <w:tcPr>
            <w:tcW w:w="441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Compare and contrast a text to an audio, video, or multimedia version of the text.</w:t>
            </w:r>
            <w:r>
              <w:rPr>
                <w:rFonts w:ascii="Calibri" w:hAnsi="Calibri"/>
                <w:color w:val="000000"/>
              </w:rPr>
              <w:br/>
              <w:t>-  Analyze each medium’s portrayal of the subject (e.g., how the delivery of a speech affects the impacts of the words).</w:t>
            </w:r>
          </w:p>
        </w:tc>
        <w:tc>
          <w:tcPr>
            <w:tcW w:w="180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media (medium), format, compare, contrast</w:t>
            </w:r>
          </w:p>
        </w:tc>
        <w:tc>
          <w:tcPr>
            <w:tcW w:w="2610" w:type="dxa"/>
            <w:shd w:val="clear" w:color="auto" w:fill="auto"/>
          </w:tcPr>
          <w:p w:rsidR="000E12C2" w:rsidRDefault="000E12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Speech, Research Project</w:t>
            </w:r>
          </w:p>
        </w:tc>
      </w:tr>
      <w:tr w:rsidR="0092003A" w:rsidRPr="00303C7E" w:rsidTr="00346C2A">
        <w:trPr>
          <w:cantSplit/>
          <w:trHeight w:val="1610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92003A" w:rsidRPr="00303C7E" w:rsidRDefault="0092003A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90" w:type="dxa"/>
            <w:shd w:val="clear" w:color="auto" w:fill="B8CCE4" w:themeFill="accent1" w:themeFillTint="66"/>
            <w:textDirection w:val="btLr"/>
            <w:vAlign w:val="center"/>
          </w:tcPr>
          <w:p w:rsidR="0092003A" w:rsidRPr="00303C7E" w:rsidRDefault="0092003A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92003A" w:rsidRDefault="0092003A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W.7.1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a. Introduce claim(s), acknowledge alternate or opposing claims, and organize the reasons and evidence logically.</w:t>
            </w:r>
          </w:p>
        </w:tc>
        <w:tc>
          <w:tcPr>
            <w:tcW w:w="4410" w:type="dxa"/>
            <w:shd w:val="clear" w:color="auto" w:fill="auto"/>
          </w:tcPr>
          <w:p w:rsidR="0092003A" w:rsidRDefault="009200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. . .</w:t>
            </w:r>
            <w:r>
              <w:rPr>
                <w:rFonts w:ascii="Calibri" w:hAnsi="Calibri"/>
                <w:color w:val="000000"/>
              </w:rPr>
              <w:br/>
              <w:t>-  Make a claim</w:t>
            </w:r>
            <w:r>
              <w:rPr>
                <w:rFonts w:ascii="Calibri" w:hAnsi="Calibri"/>
                <w:color w:val="000000"/>
              </w:rPr>
              <w:br/>
              <w:t>-  Acknowledge alternate or opposing claims</w:t>
            </w:r>
            <w:r>
              <w:rPr>
                <w:rFonts w:ascii="Calibri" w:hAnsi="Calibri"/>
                <w:color w:val="000000"/>
              </w:rPr>
              <w:br/>
              <w:t>-  Provide reasons and evidence to support my claim</w:t>
            </w:r>
            <w:r>
              <w:rPr>
                <w:rFonts w:ascii="Calibri" w:hAnsi="Calibri"/>
                <w:color w:val="000000"/>
              </w:rPr>
              <w:br/>
              <w:t>-  Organize my reasons and evidence logically</w:t>
            </w:r>
          </w:p>
        </w:tc>
        <w:tc>
          <w:tcPr>
            <w:tcW w:w="1800" w:type="dxa"/>
            <w:shd w:val="clear" w:color="auto" w:fill="auto"/>
          </w:tcPr>
          <w:p w:rsidR="0092003A" w:rsidRPr="00346C2A" w:rsidRDefault="0092003A">
            <w:pPr>
              <w:rPr>
                <w:rFonts w:ascii="Calibri" w:hAnsi="Calibri"/>
                <w:color w:val="000000"/>
              </w:rPr>
            </w:pPr>
            <w:r w:rsidRPr="00346C2A">
              <w:rPr>
                <w:rFonts w:ascii="Calibri" w:hAnsi="Calibri"/>
                <w:color w:val="000000"/>
              </w:rPr>
              <w:t xml:space="preserve">argument, claim, evidence, </w:t>
            </w:r>
            <w:r w:rsidR="00346C2A" w:rsidRPr="00346C2A">
              <w:rPr>
                <w:rFonts w:ascii="Calibri" w:hAnsi="Calibri"/>
                <w:color w:val="000000"/>
              </w:rPr>
              <w:t>credible</w:t>
            </w:r>
            <w:r w:rsidRPr="00346C2A">
              <w:rPr>
                <w:rFonts w:ascii="Calibri" w:hAnsi="Calibri"/>
                <w:color w:val="000000"/>
              </w:rPr>
              <w:t xml:space="preserve"> sources, transition, debate, relevant evidence, logical reasoning, cohesion, clarify, formal style, concluding statement</w:t>
            </w:r>
          </w:p>
        </w:tc>
        <w:tc>
          <w:tcPr>
            <w:tcW w:w="2610" w:type="dxa"/>
            <w:shd w:val="clear" w:color="auto" w:fill="auto"/>
          </w:tcPr>
          <w:p w:rsidR="0092003A" w:rsidRDefault="009200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www.writingfix.com</w:t>
            </w:r>
          </w:p>
        </w:tc>
      </w:tr>
      <w:tr w:rsidR="00753BA5" w:rsidRPr="00303C7E" w:rsidTr="000E12C2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W.7.1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b. Support claim(s) with logical reasoning and relevant evidence, using accurate, credible sources and demonstrating an understanding</w:t>
            </w:r>
            <w:r>
              <w:rPr>
                <w:rFonts w:ascii="Calibri" w:hAnsi="Calibri"/>
                <w:color w:val="000000"/>
              </w:rPr>
              <w:br/>
              <w:t>of the topic or text.</w:t>
            </w:r>
          </w:p>
        </w:tc>
        <w:tc>
          <w:tcPr>
            <w:tcW w:w="44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Identify accurate credible sources</w:t>
            </w:r>
            <w:r>
              <w:rPr>
                <w:rFonts w:ascii="Calibri" w:hAnsi="Calibri"/>
                <w:color w:val="000000"/>
              </w:rPr>
              <w:br/>
              <w:t>-  Demonstrate an understanding of the topic or text</w:t>
            </w:r>
            <w:r>
              <w:rPr>
                <w:rFonts w:ascii="Calibri" w:hAnsi="Calibri"/>
                <w:color w:val="000000"/>
              </w:rPr>
              <w:br/>
              <w:t>-  Support claim(s) with logical reasoning and relevant evidence.</w:t>
            </w:r>
          </w:p>
        </w:tc>
        <w:tc>
          <w:tcPr>
            <w:tcW w:w="180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 w:rsidRPr="00346C2A">
              <w:rPr>
                <w:rFonts w:ascii="Calibri" w:hAnsi="Calibri"/>
                <w:color w:val="000000"/>
              </w:rPr>
              <w:t>argument, claim, evidence, credible sources, transition, debate</w:t>
            </w:r>
          </w:p>
        </w:tc>
        <w:tc>
          <w:tcPr>
            <w:tcW w:w="26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www.writingfix.com</w:t>
            </w:r>
          </w:p>
        </w:tc>
      </w:tr>
      <w:tr w:rsidR="00753BA5" w:rsidRPr="00303C7E" w:rsidTr="000E12C2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W.7.1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c. Use words, phrases, and clauses to create cohesion and clarify the relationships among claim(s), reasons, and evidence.</w:t>
            </w:r>
          </w:p>
        </w:tc>
        <w:tc>
          <w:tcPr>
            <w:tcW w:w="44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Compose a variety of phrases and clauses.</w:t>
            </w:r>
            <w:r>
              <w:rPr>
                <w:rFonts w:ascii="Calibri" w:hAnsi="Calibri"/>
                <w:color w:val="000000"/>
              </w:rPr>
              <w:br/>
              <w:t>-  Choose the words, phrases, and clauses that will create cohesion.</w:t>
            </w:r>
            <w:r>
              <w:rPr>
                <w:rFonts w:ascii="Calibri" w:hAnsi="Calibri"/>
                <w:color w:val="000000"/>
              </w:rPr>
              <w:br/>
              <w:t>-  Choose the words, phrases, and clauses that will show the relationships among claim(s), reasons, and evidence.</w:t>
            </w:r>
          </w:p>
        </w:tc>
        <w:tc>
          <w:tcPr>
            <w:tcW w:w="1800" w:type="dxa"/>
            <w:shd w:val="clear" w:color="auto" w:fill="auto"/>
          </w:tcPr>
          <w:p w:rsidR="00753BA5" w:rsidRDefault="00753BA5">
            <w:r w:rsidRPr="001A6A83">
              <w:rPr>
                <w:rFonts w:ascii="Calibri" w:hAnsi="Calibri"/>
                <w:color w:val="000000"/>
              </w:rPr>
              <w:t>argument, claim, evidence, credible sources, transition, debate</w:t>
            </w:r>
          </w:p>
        </w:tc>
        <w:tc>
          <w:tcPr>
            <w:tcW w:w="26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www.writingfix.com</w:t>
            </w:r>
          </w:p>
        </w:tc>
      </w:tr>
      <w:tr w:rsidR="00753BA5" w:rsidRPr="00303C7E" w:rsidTr="00346C2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W.7.1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arguments to support claims with clear reasons and relevant evidence. </w:t>
            </w:r>
          </w:p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d. Establish and maintain a formal style.</w:t>
            </w:r>
          </w:p>
        </w:tc>
        <w:tc>
          <w:tcPr>
            <w:tcW w:w="44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Use a formal style.</w:t>
            </w:r>
            <w:r>
              <w:rPr>
                <w:rFonts w:ascii="Calibri" w:hAnsi="Calibri"/>
                <w:color w:val="000000"/>
              </w:rPr>
              <w:br/>
              <w:t>-  Maintain a formal style.</w:t>
            </w:r>
          </w:p>
        </w:tc>
        <w:tc>
          <w:tcPr>
            <w:tcW w:w="1800" w:type="dxa"/>
            <w:shd w:val="clear" w:color="auto" w:fill="auto"/>
          </w:tcPr>
          <w:p w:rsidR="00753BA5" w:rsidRDefault="00753BA5">
            <w:r w:rsidRPr="001A6A83">
              <w:rPr>
                <w:rFonts w:ascii="Calibri" w:hAnsi="Calibri"/>
                <w:color w:val="000000"/>
              </w:rPr>
              <w:t>argument, claim, evidence, credible sources, transition, debate</w:t>
            </w:r>
          </w:p>
        </w:tc>
        <w:tc>
          <w:tcPr>
            <w:tcW w:w="26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www.writingfix.com</w:t>
            </w:r>
          </w:p>
        </w:tc>
      </w:tr>
      <w:tr w:rsidR="00753BA5" w:rsidRPr="00303C7E" w:rsidTr="001F0D6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W.7.1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e. Provide a concluding statement or section that follows from and supports the argument presented.</w:t>
            </w:r>
          </w:p>
        </w:tc>
        <w:tc>
          <w:tcPr>
            <w:tcW w:w="44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Write concluding statement or section that follows from and supports the argument presented.</w:t>
            </w:r>
          </w:p>
        </w:tc>
        <w:tc>
          <w:tcPr>
            <w:tcW w:w="1800" w:type="dxa"/>
            <w:shd w:val="clear" w:color="auto" w:fill="auto"/>
          </w:tcPr>
          <w:p w:rsidR="00753BA5" w:rsidRDefault="00753BA5">
            <w:r w:rsidRPr="001A6A83">
              <w:rPr>
                <w:rFonts w:ascii="Calibri" w:hAnsi="Calibri"/>
                <w:color w:val="000000"/>
              </w:rPr>
              <w:t>argument, claim, evidence, credible sources, transition, debate</w:t>
            </w:r>
          </w:p>
        </w:tc>
        <w:tc>
          <w:tcPr>
            <w:tcW w:w="26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www.writingfix.com</w:t>
            </w:r>
          </w:p>
        </w:tc>
      </w:tr>
      <w:tr w:rsidR="00753BA5" w:rsidRPr="00303C7E" w:rsidTr="001F0D6B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753BA5" w:rsidRPr="00303C7E" w:rsidRDefault="001F0D6B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W.7.3 Write narratives to develop real or imagined experiences or events using effective technique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a. Engage and orient the reader by establishing a context and point of view and introducing a narrator and/or characters; organize an event</w:t>
            </w:r>
            <w:r>
              <w:rPr>
                <w:rFonts w:ascii="Calibri" w:hAnsi="Calibri"/>
                <w:color w:val="000000"/>
              </w:rPr>
              <w:br/>
              <w:t>sequence that unfolds naturally and logically.</w:t>
            </w:r>
          </w:p>
        </w:tc>
        <w:tc>
          <w:tcPr>
            <w:tcW w:w="44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Choose a setting, point of view, narrator and/or characters.</w:t>
            </w:r>
            <w:r>
              <w:rPr>
                <w:rFonts w:ascii="Calibri" w:hAnsi="Calibri"/>
                <w:color w:val="000000"/>
              </w:rPr>
              <w:br/>
              <w:t>-  Construct a natural and logical sequence of events (plot).</w:t>
            </w:r>
            <w:r>
              <w:rPr>
                <w:rFonts w:ascii="Calibri" w:hAnsi="Calibri"/>
                <w:color w:val="000000"/>
              </w:rPr>
              <w:br/>
              <w:t>-  Engage the reader using vivid and descriptive details.</w:t>
            </w:r>
          </w:p>
        </w:tc>
        <w:tc>
          <w:tcPr>
            <w:tcW w:w="180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narrative, plot structure (</w:t>
            </w:r>
            <w:r w:rsidRPr="00346C2A">
              <w:rPr>
                <w:rFonts w:ascii="Calibri" w:hAnsi="Calibri"/>
                <w:color w:val="000000"/>
              </w:rPr>
              <w:t>exposition, rising action, climax, falling action, resolution), dialogue, transition, conclusion, point of view</w:t>
            </w:r>
          </w:p>
        </w:tc>
        <w:tc>
          <w:tcPr>
            <w:tcW w:w="26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www.writingfix.com</w:t>
            </w:r>
          </w:p>
        </w:tc>
      </w:tr>
      <w:tr w:rsidR="00753BA5" w:rsidRPr="00303C7E" w:rsidTr="001F0D6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W.7.3 Write narratives to develop real or imagined experiences or events using effective technique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b. Use narrative techniques, such as dialogue, pacing, and description, to develop experiences, events, and/or characters.</w:t>
            </w:r>
          </w:p>
        </w:tc>
        <w:tc>
          <w:tcPr>
            <w:tcW w:w="44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Identify effective dialogue in fiction and nonfiction selections.</w:t>
            </w:r>
            <w:r>
              <w:rPr>
                <w:rFonts w:ascii="Calibri" w:hAnsi="Calibri"/>
                <w:color w:val="000000"/>
              </w:rPr>
              <w:br/>
              <w:t>-  Examine the overall effect of pacing in fiction and nonfiction selections.</w:t>
            </w:r>
            <w:r>
              <w:rPr>
                <w:rFonts w:ascii="Calibri" w:hAnsi="Calibri"/>
                <w:color w:val="000000"/>
              </w:rPr>
              <w:br/>
              <w:t>-  Apply narrative techniques, such as dialogue, pacing, and description to develop experiences, events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and/or characters.</w:t>
            </w:r>
          </w:p>
        </w:tc>
        <w:tc>
          <w:tcPr>
            <w:tcW w:w="1800" w:type="dxa"/>
            <w:shd w:val="clear" w:color="auto" w:fill="auto"/>
          </w:tcPr>
          <w:p w:rsidR="00753BA5" w:rsidRDefault="00753BA5">
            <w:r w:rsidRPr="003B4775">
              <w:rPr>
                <w:rFonts w:ascii="Calibri" w:hAnsi="Calibri"/>
                <w:color w:val="000000"/>
              </w:rPr>
              <w:t>narrative, plot structure (exposition, rising action, climax, falling action, resolution), dialogue, transition, conclusion, point of view</w:t>
            </w:r>
          </w:p>
        </w:tc>
        <w:tc>
          <w:tcPr>
            <w:tcW w:w="26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www.writingfix.com</w:t>
            </w:r>
          </w:p>
        </w:tc>
      </w:tr>
      <w:tr w:rsidR="00753BA5" w:rsidRPr="00303C7E" w:rsidTr="001F0D6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W.7.3 Write narratives to develop real or imagined experiences or events using effective technique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c. Use a variety of transition words, phrases, and clauses to convey sequence and signal shifts from one time frame or setting to another.</w:t>
            </w:r>
          </w:p>
        </w:tc>
        <w:tc>
          <w:tcPr>
            <w:tcW w:w="44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Know appropriate transitions (conjunctive adverbs, correlative and coordinating conjunctions) to</w:t>
            </w:r>
            <w:r>
              <w:rPr>
                <w:rFonts w:ascii="Calibri" w:hAnsi="Calibri"/>
                <w:color w:val="000000"/>
              </w:rPr>
              <w:br/>
              <w:t>signal shifts in time and setting.</w:t>
            </w:r>
            <w:r>
              <w:rPr>
                <w:rFonts w:ascii="Calibri" w:hAnsi="Calibri"/>
                <w:color w:val="000000"/>
              </w:rPr>
              <w:br/>
              <w:t>-  Use appropriate transitions to signal shifts in time and setting.</w:t>
            </w:r>
          </w:p>
        </w:tc>
        <w:tc>
          <w:tcPr>
            <w:tcW w:w="1800" w:type="dxa"/>
            <w:shd w:val="clear" w:color="auto" w:fill="auto"/>
          </w:tcPr>
          <w:p w:rsidR="00753BA5" w:rsidRDefault="00753BA5">
            <w:r w:rsidRPr="003B4775">
              <w:rPr>
                <w:rFonts w:ascii="Calibri" w:hAnsi="Calibri"/>
                <w:color w:val="000000"/>
              </w:rPr>
              <w:t>narrative, plot structure (exposition, rising action, climax, falling action, resolution), dialogue, transition, conclusion, point of view</w:t>
            </w:r>
          </w:p>
        </w:tc>
        <w:tc>
          <w:tcPr>
            <w:tcW w:w="26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www.writingfix.com</w:t>
            </w:r>
          </w:p>
        </w:tc>
      </w:tr>
      <w:tr w:rsidR="001F0D6B" w:rsidRPr="00303C7E" w:rsidTr="001F0D6B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W.7.3 Write narratives to develop real or imagined experiences or events using effective technique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d. Use precise words and phrases, relevant descriptive details, and sensory language to capture the action and convey experiences</w:t>
            </w:r>
            <w:r>
              <w:rPr>
                <w:rFonts w:ascii="Calibri" w:hAnsi="Calibri"/>
                <w:color w:val="000000"/>
              </w:rPr>
              <w:br/>
              <w:t>and events.</w:t>
            </w:r>
          </w:p>
        </w:tc>
        <w:tc>
          <w:tcPr>
            <w:tcW w:w="44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Select precise words and phrases including descriptive details and sensory language to capture the action.</w:t>
            </w:r>
          </w:p>
        </w:tc>
        <w:tc>
          <w:tcPr>
            <w:tcW w:w="1800" w:type="dxa"/>
            <w:shd w:val="clear" w:color="auto" w:fill="auto"/>
          </w:tcPr>
          <w:p w:rsidR="001F0D6B" w:rsidRDefault="001F0D6B">
            <w:r w:rsidRPr="003B4775">
              <w:rPr>
                <w:rFonts w:ascii="Calibri" w:hAnsi="Calibri"/>
                <w:color w:val="000000"/>
              </w:rPr>
              <w:t>narrative, plot structure (exposition, rising action, climax, falling action, resolution), dialogue, transition, conclusion, point of view</w:t>
            </w:r>
          </w:p>
        </w:tc>
        <w:tc>
          <w:tcPr>
            <w:tcW w:w="26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www.writingfix.com</w:t>
            </w:r>
          </w:p>
        </w:tc>
      </w:tr>
      <w:tr w:rsidR="001F0D6B" w:rsidRPr="00303C7E" w:rsidTr="001F0D6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W.7.3 Write narratives to develop real or imagined experiences or events using effective technique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e. Provide a conclusion that follows from and reflects on the narrated experiences or events.</w:t>
            </w:r>
          </w:p>
        </w:tc>
        <w:tc>
          <w:tcPr>
            <w:tcW w:w="44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Write a conclusion that resolves the narrative and reflects on the experiences or events.</w:t>
            </w:r>
          </w:p>
        </w:tc>
        <w:tc>
          <w:tcPr>
            <w:tcW w:w="1800" w:type="dxa"/>
            <w:shd w:val="clear" w:color="auto" w:fill="auto"/>
          </w:tcPr>
          <w:p w:rsidR="001F0D6B" w:rsidRDefault="001F0D6B">
            <w:r w:rsidRPr="003B4775">
              <w:rPr>
                <w:rFonts w:ascii="Calibri" w:hAnsi="Calibri"/>
                <w:color w:val="000000"/>
              </w:rPr>
              <w:t>narrative, plot structure (exposition, rising action, climax, falling action, resolution), dialogue, transition, conclusion, point of view</w:t>
            </w:r>
          </w:p>
        </w:tc>
        <w:tc>
          <w:tcPr>
            <w:tcW w:w="26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www.writingfix.com</w:t>
            </w:r>
          </w:p>
        </w:tc>
      </w:tr>
      <w:tr w:rsidR="00753BA5" w:rsidRPr="00303C7E" w:rsidTr="001F0D6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D6E3BC" w:themeFill="accent3" w:themeFillTint="66"/>
            <w:textDirection w:val="btLr"/>
            <w:vAlign w:val="center"/>
          </w:tcPr>
          <w:p w:rsidR="00753BA5" w:rsidRPr="00303C7E" w:rsidRDefault="001F0D6B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Production and Distribution of Writing</w:t>
            </w:r>
          </w:p>
        </w:tc>
        <w:tc>
          <w:tcPr>
            <w:tcW w:w="360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W.7.4   Produce clear and coherent writing in which the development, organization, and style are</w:t>
            </w:r>
            <w:r>
              <w:rPr>
                <w:rFonts w:ascii="Calibri" w:hAnsi="Calibri"/>
                <w:color w:val="000000"/>
              </w:rPr>
              <w:br/>
              <w:t>appropriate to task, purpose, and audience. (Grade-specific expectations for writing types are</w:t>
            </w:r>
            <w:r>
              <w:rPr>
                <w:rFonts w:ascii="Calibri" w:hAnsi="Calibri"/>
                <w:color w:val="000000"/>
              </w:rPr>
              <w:br/>
              <w:t>defined in standards 1–3 above.) On-Going</w:t>
            </w:r>
          </w:p>
        </w:tc>
        <w:tc>
          <w:tcPr>
            <w:tcW w:w="44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Identify the task, audience, and purpose.</w:t>
            </w:r>
            <w:r>
              <w:rPr>
                <w:rFonts w:ascii="Calibri" w:hAnsi="Calibri"/>
                <w:color w:val="000000"/>
              </w:rPr>
              <w:br/>
              <w:t>-  Create clear and coherent writing.</w:t>
            </w:r>
            <w:r>
              <w:rPr>
                <w:rFonts w:ascii="Calibri" w:hAnsi="Calibri"/>
                <w:color w:val="000000"/>
              </w:rPr>
              <w:br/>
              <w:t>-  Use appropriate organization.</w:t>
            </w:r>
            <w:r>
              <w:rPr>
                <w:rFonts w:ascii="Calibri" w:hAnsi="Calibri"/>
                <w:color w:val="000000"/>
              </w:rPr>
              <w:br/>
              <w:t>-  Use appropriate style.</w:t>
            </w:r>
          </w:p>
        </w:tc>
        <w:tc>
          <w:tcPr>
            <w:tcW w:w="180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 w:rsidRPr="00346C2A">
              <w:rPr>
                <w:rFonts w:ascii="Calibri" w:hAnsi="Calibri"/>
                <w:color w:val="000000"/>
              </w:rPr>
              <w:t>writing style, task, purpose, audience</w:t>
            </w:r>
          </w:p>
        </w:tc>
        <w:tc>
          <w:tcPr>
            <w:tcW w:w="26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www.writingfix.com</w:t>
            </w:r>
          </w:p>
        </w:tc>
      </w:tr>
      <w:tr w:rsidR="00753BA5" w:rsidRPr="00303C7E" w:rsidTr="00346C2A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Production &amp; Distribution of Writing</w:t>
            </w:r>
          </w:p>
        </w:tc>
        <w:tc>
          <w:tcPr>
            <w:tcW w:w="3600" w:type="dxa"/>
            <w:shd w:val="clear" w:color="auto" w:fill="auto"/>
          </w:tcPr>
          <w:p w:rsidR="00753BA5" w:rsidRDefault="00753BA5" w:rsidP="001F3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W.7.5 With some guidance and support from peers and adults, develop and strengthen writing as needed by planning, revising, editing, rewriting, or trying a new approach, focusing on how well purpose</w:t>
            </w:r>
            <w:r>
              <w:rPr>
                <w:rFonts w:ascii="Calibri" w:hAnsi="Calibri"/>
                <w:color w:val="000000"/>
              </w:rPr>
              <w:br/>
              <w:t>and audience have been addressed. (Editing for conventions should demonstrate command of</w:t>
            </w:r>
            <w:r>
              <w:rPr>
                <w:rFonts w:ascii="Calibri" w:hAnsi="Calibri"/>
                <w:color w:val="000000"/>
              </w:rPr>
              <w:br/>
              <w:t>Language standards 1–3 up to and including grade 7 on page 53.) On-Going</w:t>
            </w:r>
          </w:p>
        </w:tc>
        <w:tc>
          <w:tcPr>
            <w:tcW w:w="44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Strengthen the approach by planning, revising, editing, or rewriting.</w:t>
            </w:r>
            <w:r>
              <w:rPr>
                <w:rFonts w:ascii="Calibri" w:hAnsi="Calibri"/>
                <w:color w:val="000000"/>
              </w:rPr>
              <w:br/>
              <w:t>-  Evaluate how well purpose and audience have been addressed.</w:t>
            </w:r>
            <w:r>
              <w:rPr>
                <w:rFonts w:ascii="Calibri" w:hAnsi="Calibri"/>
                <w:color w:val="000000"/>
              </w:rPr>
              <w:br/>
              <w:t>-  Critique my writing by using guidance and support from peers and adults.</w:t>
            </w:r>
            <w:r>
              <w:rPr>
                <w:rFonts w:ascii="Calibri" w:hAnsi="Calibri"/>
                <w:color w:val="000000"/>
              </w:rPr>
              <w:br/>
              <w:t>-  Demonstrate command of language conventions in my writing and editing.</w:t>
            </w:r>
            <w:r>
              <w:rPr>
                <w:rFonts w:ascii="Calibri" w:hAnsi="Calibri"/>
                <w:color w:val="000000"/>
              </w:rPr>
              <w:br/>
              <w:t>-  Try a new approach when needed.</w:t>
            </w:r>
          </w:p>
        </w:tc>
        <w:tc>
          <w:tcPr>
            <w:tcW w:w="180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 w:rsidRPr="00346C2A">
              <w:rPr>
                <w:rFonts w:ascii="Calibri" w:hAnsi="Calibri"/>
                <w:color w:val="000000"/>
              </w:rPr>
              <w:t>revision strategy, edit</w:t>
            </w:r>
          </w:p>
        </w:tc>
        <w:tc>
          <w:tcPr>
            <w:tcW w:w="26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www.writingfix.com</w:t>
            </w:r>
          </w:p>
        </w:tc>
      </w:tr>
      <w:tr w:rsidR="00753BA5" w:rsidRPr="00303C7E" w:rsidTr="00346C2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W.7.6  Use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technology, including the Internet, to produce and publish writing and link to and cite sources as well as to interact and collaborate with others, including linking to and citing sources. On-Going</w:t>
            </w:r>
          </w:p>
        </w:tc>
        <w:tc>
          <w:tcPr>
            <w:tcW w:w="44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Use technology, including the Internet, to produce writing.</w:t>
            </w:r>
            <w:r>
              <w:rPr>
                <w:rFonts w:ascii="Calibri" w:hAnsi="Calibri"/>
                <w:color w:val="000000"/>
              </w:rPr>
              <w:br/>
              <w:t>- Link to and cite sources.</w:t>
            </w:r>
            <w:r>
              <w:rPr>
                <w:rFonts w:ascii="Calibri" w:hAnsi="Calibri"/>
                <w:color w:val="000000"/>
              </w:rPr>
              <w:br/>
              <w:t>- Interact and collaborate with others for an intended purpose.</w:t>
            </w:r>
            <w:r>
              <w:rPr>
                <w:rFonts w:ascii="Calibri" w:hAnsi="Calibri"/>
                <w:color w:val="000000"/>
              </w:rPr>
              <w:br/>
              <w:t>- Use technology, including the Internet, to publish</w:t>
            </w:r>
          </w:p>
        </w:tc>
        <w:tc>
          <w:tcPr>
            <w:tcW w:w="180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 w:rsidRPr="00346C2A">
              <w:rPr>
                <w:rFonts w:ascii="Calibri" w:hAnsi="Calibri"/>
                <w:color w:val="000000"/>
              </w:rPr>
              <w:t>publish, credible website, interact, collaborate, linking, citing</w:t>
            </w:r>
          </w:p>
        </w:tc>
        <w:tc>
          <w:tcPr>
            <w:tcW w:w="26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Creative Writing Assignment, Debate, Speech</w:t>
            </w:r>
          </w:p>
        </w:tc>
      </w:tr>
      <w:tr w:rsidR="00753BA5" w:rsidRPr="00303C7E" w:rsidTr="0056349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Research to Build and Present Knowledge</w:t>
            </w:r>
          </w:p>
        </w:tc>
        <w:tc>
          <w:tcPr>
            <w:tcW w:w="360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W.7.7   Conduct short research projects to answer a question, drawing on several sources and</w:t>
            </w:r>
            <w:r>
              <w:rPr>
                <w:rFonts w:ascii="Calibri" w:hAnsi="Calibri"/>
                <w:color w:val="000000"/>
              </w:rPr>
              <w:br/>
              <w:t>generating additional related, focused questions for further research and investigation. On-Going</w:t>
            </w:r>
          </w:p>
        </w:tc>
        <w:tc>
          <w:tcPr>
            <w:tcW w:w="44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Conduct short research projects to answer a question.</w:t>
            </w:r>
            <w:r>
              <w:rPr>
                <w:rFonts w:ascii="Calibri" w:hAnsi="Calibri"/>
                <w:color w:val="000000"/>
              </w:rPr>
              <w:br/>
              <w:t>- Use information from several sources.</w:t>
            </w:r>
            <w:r>
              <w:rPr>
                <w:rFonts w:ascii="Calibri" w:hAnsi="Calibri"/>
                <w:color w:val="000000"/>
              </w:rPr>
              <w:br/>
              <w:t>-Generate related, focused questions for further research and investigation.</w:t>
            </w:r>
          </w:p>
        </w:tc>
        <w:tc>
          <w:tcPr>
            <w:tcW w:w="180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 w:rsidRPr="00346C2A">
              <w:rPr>
                <w:rFonts w:ascii="Calibri" w:hAnsi="Calibri"/>
                <w:color w:val="000000"/>
              </w:rPr>
              <w:t>research, central question, source, focused questions</w:t>
            </w:r>
          </w:p>
        </w:tc>
        <w:tc>
          <w:tcPr>
            <w:tcW w:w="26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Project</w:t>
            </w:r>
          </w:p>
        </w:tc>
      </w:tr>
      <w:tr w:rsidR="00753BA5" w:rsidRPr="00303C7E" w:rsidTr="0056349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BD4B4" w:themeFill="accent6" w:themeFillTint="6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W.7.8   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 On-Going</w:t>
            </w:r>
          </w:p>
        </w:tc>
        <w:tc>
          <w:tcPr>
            <w:tcW w:w="4410" w:type="dxa"/>
            <w:shd w:val="clear" w:color="auto" w:fill="auto"/>
          </w:tcPr>
          <w:p w:rsidR="00753BA5" w:rsidRDefault="00753BA5" w:rsidP="00346C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Gather relevant information from multiple print and digital sources.</w:t>
            </w:r>
            <w:r>
              <w:rPr>
                <w:rFonts w:ascii="Calibri" w:hAnsi="Calibri"/>
                <w:color w:val="000000"/>
              </w:rPr>
              <w:br/>
              <w:t>- Use search terms effectively.</w:t>
            </w:r>
            <w:r>
              <w:rPr>
                <w:rFonts w:ascii="Calibri" w:hAnsi="Calibri"/>
                <w:color w:val="000000"/>
              </w:rPr>
              <w:br/>
              <w:t>- Evaluate the credibility and accuracy of each source.</w:t>
            </w:r>
            <w:r>
              <w:rPr>
                <w:rFonts w:ascii="Calibri" w:hAnsi="Calibri"/>
                <w:color w:val="000000"/>
              </w:rPr>
              <w:br/>
              <w:t>- Avoid plagiarism by quoting and paraphrasing correctly.</w:t>
            </w:r>
            <w:r>
              <w:rPr>
                <w:rFonts w:ascii="Calibri" w:hAnsi="Calibri"/>
                <w:color w:val="000000"/>
              </w:rPr>
              <w:br/>
              <w:t>-  Produce a citation in standard format.</w:t>
            </w:r>
          </w:p>
        </w:tc>
        <w:tc>
          <w:tcPr>
            <w:tcW w:w="180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 w:rsidRPr="00346C2A">
              <w:rPr>
                <w:rFonts w:ascii="Calibri" w:hAnsi="Calibri"/>
                <w:color w:val="000000"/>
              </w:rPr>
              <w:t>credibility, plagiarism, paraphrase, bibliographic information</w:t>
            </w:r>
          </w:p>
        </w:tc>
        <w:tc>
          <w:tcPr>
            <w:tcW w:w="26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Project</w:t>
            </w:r>
          </w:p>
        </w:tc>
      </w:tr>
      <w:tr w:rsidR="00753BA5" w:rsidRPr="00303C7E" w:rsidTr="0056349B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Research to Build and Present Knowledge</w:t>
            </w:r>
          </w:p>
        </w:tc>
        <w:tc>
          <w:tcPr>
            <w:tcW w:w="360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W.7.9  Draw</w:t>
            </w:r>
            <w:proofErr w:type="gramEnd"/>
            <w:r>
              <w:rPr>
                <w:rFonts w:ascii="Calibri" w:hAnsi="Calibri"/>
                <w:color w:val="000000"/>
              </w:rPr>
              <w:t xml:space="preserve"> evidence from literary or informational texts to support analysis, reflection, and research.</w:t>
            </w:r>
            <w:r>
              <w:rPr>
                <w:rFonts w:ascii="Calibri" w:hAnsi="Calibri"/>
                <w:color w:val="000000"/>
              </w:rPr>
              <w:br/>
              <w:t>a. Apply grade 7 Reading standards to literature (e.g., “Compare and contrast a fictional portrayal of a time, place, or character and a historical account of the same period as a means of understanding how authors of fiction use or alter history”). On-Going</w:t>
            </w:r>
          </w:p>
        </w:tc>
        <w:tc>
          <w:tcPr>
            <w:tcW w:w="44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Identify key ideas and details which provide evidence to support conclusions about the text accessed through research.</w:t>
            </w:r>
            <w:r>
              <w:rPr>
                <w:rFonts w:ascii="Calibri" w:hAnsi="Calibri"/>
                <w:color w:val="000000"/>
              </w:rPr>
              <w:br/>
              <w:t>- Cite textual evidence to support analysis of what the text says explicitly.</w:t>
            </w:r>
            <w:r>
              <w:rPr>
                <w:rFonts w:ascii="Calibri" w:hAnsi="Calibri"/>
                <w:color w:val="000000"/>
              </w:rPr>
              <w:br/>
              <w:t>- Draw evidence from key ideas and details as support for research.</w:t>
            </w:r>
            <w:r>
              <w:rPr>
                <w:rFonts w:ascii="Calibri" w:hAnsi="Calibri"/>
                <w:color w:val="000000"/>
              </w:rPr>
              <w:br/>
              <w:t>- Analyze key ideas and details in a text as evidence for support understanding of text.</w:t>
            </w:r>
            <w:r>
              <w:rPr>
                <w:rFonts w:ascii="Calibri" w:hAnsi="Calibri"/>
                <w:color w:val="000000"/>
              </w:rPr>
              <w:br/>
              <w:t>- Compare and contrast a fictional portrayal of a time, place, or character and a historical account of the same period.</w:t>
            </w:r>
            <w:r>
              <w:rPr>
                <w:rFonts w:ascii="Calibri" w:hAnsi="Calibri"/>
                <w:color w:val="000000"/>
              </w:rPr>
              <w:br/>
              <w:t>- By comparing and contrasting a fictional and historical account, understand how authors of fiction use or alter history.</w:t>
            </w:r>
          </w:p>
        </w:tc>
        <w:tc>
          <w:tcPr>
            <w:tcW w:w="180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 w:rsidRPr="00346C2A">
              <w:rPr>
                <w:rFonts w:ascii="Calibri" w:hAnsi="Calibri"/>
                <w:color w:val="000000"/>
              </w:rPr>
              <w:t>textual evidence, analysis, reflection, research</w:t>
            </w:r>
          </w:p>
        </w:tc>
        <w:tc>
          <w:tcPr>
            <w:tcW w:w="26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Project</w:t>
            </w:r>
          </w:p>
        </w:tc>
      </w:tr>
      <w:tr w:rsidR="00753BA5" w:rsidRPr="00303C7E" w:rsidTr="0056349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BD4B4" w:themeFill="accent6" w:themeFillTint="66"/>
            <w:textDirection w:val="btLr"/>
            <w:vAlign w:val="center"/>
          </w:tcPr>
          <w:p w:rsidR="00753BA5" w:rsidRPr="00303C7E" w:rsidRDefault="00753BA5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W.7.9  Draw</w:t>
            </w:r>
            <w:proofErr w:type="gramEnd"/>
            <w:r>
              <w:rPr>
                <w:rFonts w:ascii="Calibri" w:hAnsi="Calibri"/>
                <w:color w:val="000000"/>
              </w:rPr>
              <w:t xml:space="preserve"> evidence from literary or informational texts to support analysis, reflection, and research.</w:t>
            </w:r>
            <w:r>
              <w:rPr>
                <w:rFonts w:ascii="Calibri" w:hAnsi="Calibri"/>
                <w:color w:val="000000"/>
              </w:rPr>
              <w:br/>
              <w:t>b. Apply grade 7 Reading standards to literary nonfiction (e.g. “Trace and evaluate the argument and specific claims in a text, assessing whether the reasoning is sound and the evidence is relevant and sufficient to support the claims”). On-Going</w:t>
            </w:r>
          </w:p>
        </w:tc>
        <w:tc>
          <w:tcPr>
            <w:tcW w:w="44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Identify key ideas and details which provide evidence to support conclusions about the text accessed through research.</w:t>
            </w:r>
            <w:r>
              <w:rPr>
                <w:rFonts w:ascii="Calibri" w:hAnsi="Calibri"/>
                <w:color w:val="000000"/>
              </w:rPr>
              <w:br/>
              <w:t>- Cite textual evidence to support analysis of what the text says explicitly.</w:t>
            </w:r>
            <w:r>
              <w:rPr>
                <w:rFonts w:ascii="Calibri" w:hAnsi="Calibri"/>
                <w:color w:val="000000"/>
              </w:rPr>
              <w:br/>
              <w:t>- Draw evidence from key ideas and details as support for research.</w:t>
            </w:r>
            <w:r>
              <w:rPr>
                <w:rFonts w:ascii="Calibri" w:hAnsi="Calibri"/>
                <w:color w:val="000000"/>
              </w:rPr>
              <w:br/>
              <w:t>- Analyze key ideas and details in a text as evidence for support understanding of text.</w:t>
            </w:r>
            <w:r>
              <w:rPr>
                <w:rFonts w:ascii="Calibri" w:hAnsi="Calibri"/>
                <w:color w:val="000000"/>
              </w:rPr>
              <w:br/>
              <w:t>- Reflect on key ideas and details in a text as evidence for support understanding of text.</w:t>
            </w:r>
            <w:r>
              <w:rPr>
                <w:rFonts w:ascii="Calibri" w:hAnsi="Calibri"/>
                <w:color w:val="000000"/>
              </w:rPr>
              <w:br/>
              <w:t>- Draw upon key ideas and details as support for research.</w:t>
            </w:r>
          </w:p>
        </w:tc>
        <w:tc>
          <w:tcPr>
            <w:tcW w:w="180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 w:rsidRPr="00346C2A">
              <w:rPr>
                <w:rFonts w:ascii="Calibri" w:hAnsi="Calibri"/>
                <w:color w:val="000000"/>
              </w:rPr>
              <w:t>textual evidence, analysis, reflection, research</w:t>
            </w:r>
          </w:p>
        </w:tc>
        <w:tc>
          <w:tcPr>
            <w:tcW w:w="2610" w:type="dxa"/>
            <w:shd w:val="clear" w:color="auto" w:fill="auto"/>
          </w:tcPr>
          <w:p w:rsidR="00753BA5" w:rsidRDefault="00753B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Project</w:t>
            </w:r>
          </w:p>
        </w:tc>
      </w:tr>
      <w:tr w:rsidR="0092003A" w:rsidRPr="00303C7E" w:rsidTr="0056349B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92003A" w:rsidRPr="00303C7E" w:rsidRDefault="001F0D6B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92003A" w:rsidRPr="00303C7E" w:rsidRDefault="001F0D6B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Range of Writing</w:t>
            </w:r>
          </w:p>
        </w:tc>
        <w:tc>
          <w:tcPr>
            <w:tcW w:w="3600" w:type="dxa"/>
            <w:shd w:val="clear" w:color="auto" w:fill="auto"/>
          </w:tcPr>
          <w:p w:rsidR="0092003A" w:rsidRDefault="0092003A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W.7.10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routinely over extended time frames (time for research, reflection, and revision) and shorter time frames (a single sitting or a day or two) for a range of discipline-specific tasks, purposes, and audiences. On-Going</w:t>
            </w:r>
          </w:p>
        </w:tc>
        <w:tc>
          <w:tcPr>
            <w:tcW w:w="4410" w:type="dxa"/>
            <w:shd w:val="clear" w:color="auto" w:fill="auto"/>
          </w:tcPr>
          <w:p w:rsidR="0092003A" w:rsidRDefault="009200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Write for a wide range of discipline-specific tasks, purposes, and audiences.</w:t>
            </w:r>
            <w:r>
              <w:rPr>
                <w:rFonts w:ascii="Calibri" w:hAnsi="Calibri"/>
                <w:color w:val="000000"/>
              </w:rPr>
              <w:br/>
              <w:t>-  Write over extended time frames (time for research, reflection, and revision).</w:t>
            </w:r>
            <w:r>
              <w:rPr>
                <w:rFonts w:ascii="Calibri" w:hAnsi="Calibri"/>
                <w:color w:val="000000"/>
              </w:rPr>
              <w:br/>
              <w:t>-  Write for shorter time frames (a single sitting or a day or two).</w:t>
            </w:r>
          </w:p>
        </w:tc>
        <w:tc>
          <w:tcPr>
            <w:tcW w:w="1800" w:type="dxa"/>
            <w:shd w:val="clear" w:color="auto" w:fill="auto"/>
          </w:tcPr>
          <w:p w:rsidR="0092003A" w:rsidRDefault="0092003A">
            <w:pPr>
              <w:rPr>
                <w:rFonts w:ascii="Calibri" w:hAnsi="Calibri"/>
                <w:color w:val="000000"/>
              </w:rPr>
            </w:pPr>
            <w:r w:rsidRPr="00346C2A">
              <w:rPr>
                <w:rFonts w:ascii="Calibri" w:hAnsi="Calibri"/>
                <w:color w:val="000000"/>
              </w:rPr>
              <w:t>writing format, writing style, task, purpose, audience</w:t>
            </w:r>
          </w:p>
        </w:tc>
        <w:tc>
          <w:tcPr>
            <w:tcW w:w="2610" w:type="dxa"/>
            <w:shd w:val="clear" w:color="auto" w:fill="auto"/>
          </w:tcPr>
          <w:p w:rsidR="0092003A" w:rsidRDefault="009200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Journals</w:t>
            </w:r>
          </w:p>
        </w:tc>
      </w:tr>
      <w:tr w:rsidR="001F0D6B" w:rsidRPr="00303C7E" w:rsidTr="0056349B">
        <w:trPr>
          <w:cantSplit/>
          <w:trHeight w:val="1529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Speaking and Listening</w:t>
            </w:r>
          </w:p>
        </w:tc>
        <w:tc>
          <w:tcPr>
            <w:tcW w:w="990" w:type="dxa"/>
            <w:vMerge w:val="restart"/>
            <w:shd w:val="clear" w:color="auto" w:fill="DAE75B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Comprehension and Collaboration</w:t>
            </w:r>
          </w:p>
        </w:tc>
        <w:tc>
          <w:tcPr>
            <w:tcW w:w="36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SL.7.1  Engage effectively in a range of collaborative discussions (one-on-one, in groups, and teacher-led) with diverse partners on grade 7 topics,</w:t>
            </w:r>
            <w:r>
              <w:rPr>
                <w:rFonts w:ascii="Calibri" w:hAnsi="Calibri"/>
                <w:color w:val="000000"/>
              </w:rPr>
              <w:br/>
              <w:t>texts, and issues, building on others’ ideas and expressing their own clearly.</w:t>
            </w:r>
            <w:r>
              <w:rPr>
                <w:rFonts w:ascii="Calibri" w:hAnsi="Calibri"/>
                <w:color w:val="000000"/>
              </w:rPr>
              <w:br/>
              <w:t xml:space="preserve">a. Come to discussions </w:t>
            </w:r>
            <w:proofErr w:type="gramStart"/>
            <w:r>
              <w:rPr>
                <w:rFonts w:ascii="Calibri" w:hAnsi="Calibri"/>
                <w:color w:val="000000"/>
              </w:rPr>
              <w:t>prepared,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having read or researched material under study; explicitly draw on that preparation by referring to</w:t>
            </w:r>
            <w:r>
              <w:rPr>
                <w:rFonts w:ascii="Calibri" w:hAnsi="Calibri"/>
                <w:color w:val="000000"/>
              </w:rPr>
              <w:br/>
              <w:t>evidence on the topic, text, or issue to probe and reflect on ideas under discussion. On-Going</w:t>
            </w:r>
          </w:p>
        </w:tc>
        <w:tc>
          <w:tcPr>
            <w:tcW w:w="44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Participate in collaborative discussions (one-on- one,</w:t>
            </w:r>
            <w:r>
              <w:rPr>
                <w:rFonts w:ascii="Calibri" w:hAnsi="Calibri"/>
                <w:color w:val="000000"/>
              </w:rPr>
              <w:br/>
              <w:t>in groups, and teacher-led).</w:t>
            </w:r>
            <w:r>
              <w:rPr>
                <w:rFonts w:ascii="Calibri" w:hAnsi="Calibri"/>
                <w:color w:val="000000"/>
              </w:rPr>
              <w:br/>
              <w:t>-  Work effectively with diverse partners.</w:t>
            </w:r>
            <w:r>
              <w:rPr>
                <w:rFonts w:ascii="Calibri" w:hAnsi="Calibri"/>
                <w:color w:val="000000"/>
              </w:rPr>
              <w:br/>
              <w:t>-  Build on others ideas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-  Express</w:t>
            </w:r>
            <w:proofErr w:type="gramEnd"/>
            <w:r>
              <w:rPr>
                <w:rFonts w:ascii="Calibri" w:hAnsi="Calibri"/>
                <w:color w:val="000000"/>
              </w:rPr>
              <w:t xml:space="preserve"> my own ideas clearly.</w:t>
            </w:r>
            <w:r>
              <w:rPr>
                <w:rFonts w:ascii="Calibri" w:hAnsi="Calibri"/>
                <w:color w:val="000000"/>
              </w:rPr>
              <w:br/>
              <w:t>-  Prepare for discussions by reading and researching material ahead of time.</w:t>
            </w:r>
            <w:r>
              <w:rPr>
                <w:rFonts w:ascii="Calibri" w:hAnsi="Calibri"/>
                <w:color w:val="000000"/>
              </w:rPr>
              <w:br/>
              <w:t>-  Refer to previously read material during discussion.</w:t>
            </w:r>
          </w:p>
        </w:tc>
        <w:tc>
          <w:tcPr>
            <w:tcW w:w="18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 w:rsidRPr="00346C2A">
              <w:rPr>
                <w:rFonts w:ascii="Calibri" w:hAnsi="Calibri"/>
                <w:color w:val="000000"/>
              </w:rPr>
              <w:t>collaborate, elaborate, paraphrase, perspective</w:t>
            </w:r>
          </w:p>
        </w:tc>
        <w:tc>
          <w:tcPr>
            <w:tcW w:w="26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Debate, Speech</w:t>
            </w:r>
          </w:p>
        </w:tc>
      </w:tr>
      <w:tr w:rsidR="001F0D6B" w:rsidRPr="00303C7E" w:rsidTr="0056349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AE75B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SL.7.1  Engage effectively in a range of collaborative discussions (one-on-one, in groups, and teacher-led)</w:t>
            </w:r>
            <w:r>
              <w:rPr>
                <w:rFonts w:ascii="Calibri" w:hAnsi="Calibri"/>
                <w:color w:val="000000"/>
              </w:rPr>
              <w:br/>
              <w:t>with diverse partners on grade 7 topics, texts, and issues, building on others’ ideas and expressing their own clearly.</w:t>
            </w:r>
            <w:r>
              <w:rPr>
                <w:rFonts w:ascii="Calibri" w:hAnsi="Calibri"/>
                <w:color w:val="000000"/>
              </w:rPr>
              <w:br/>
              <w:t>b. Follow rules for collegial discussions, track progress toward specific goals and deadlines, and define individual roles as needed.  On-Going</w:t>
            </w:r>
          </w:p>
        </w:tc>
        <w:tc>
          <w:tcPr>
            <w:tcW w:w="44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Follow accepted rules for discussion.</w:t>
            </w:r>
            <w:r>
              <w:rPr>
                <w:rFonts w:ascii="Calibri" w:hAnsi="Calibri"/>
                <w:color w:val="000000"/>
              </w:rPr>
              <w:br/>
              <w:t xml:space="preserve">-  Track my </w:t>
            </w:r>
            <w:proofErr w:type="gramStart"/>
            <w:r>
              <w:rPr>
                <w:rFonts w:ascii="Calibri" w:hAnsi="Calibri"/>
                <w:color w:val="000000"/>
              </w:rPr>
              <w:t>groups</w:t>
            </w:r>
            <w:proofErr w:type="gramEnd"/>
            <w:r>
              <w:rPr>
                <w:rFonts w:ascii="Calibri" w:hAnsi="Calibri"/>
                <w:color w:val="000000"/>
              </w:rPr>
              <w:t xml:space="preserve"> progress toward specific goals and deadlines.</w:t>
            </w:r>
            <w:r>
              <w:rPr>
                <w:rFonts w:ascii="Calibri" w:hAnsi="Calibri"/>
                <w:color w:val="000000"/>
              </w:rPr>
              <w:br/>
              <w:t>-  Assign individual roles within the group.</w:t>
            </w:r>
          </w:p>
        </w:tc>
        <w:tc>
          <w:tcPr>
            <w:tcW w:w="18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 w:rsidRPr="00346C2A">
              <w:rPr>
                <w:rFonts w:ascii="Calibri" w:hAnsi="Calibri"/>
                <w:color w:val="000000"/>
              </w:rPr>
              <w:t>collaborate, elaborate, paraphrase, perspective</w:t>
            </w:r>
          </w:p>
        </w:tc>
        <w:tc>
          <w:tcPr>
            <w:tcW w:w="26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Debate, Speech</w:t>
            </w:r>
          </w:p>
        </w:tc>
      </w:tr>
      <w:tr w:rsidR="001F0D6B" w:rsidRPr="00303C7E" w:rsidTr="0056349B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Speaking and Listening</w:t>
            </w:r>
          </w:p>
        </w:tc>
        <w:tc>
          <w:tcPr>
            <w:tcW w:w="990" w:type="dxa"/>
            <w:vMerge w:val="restart"/>
            <w:shd w:val="clear" w:color="auto" w:fill="DAE75B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Comprehension and Collaboration</w:t>
            </w:r>
          </w:p>
        </w:tc>
        <w:tc>
          <w:tcPr>
            <w:tcW w:w="36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SL.7.1  Engage effectively in a range of collaborative discussions (one-on-one, in groups, and teacher-led)</w:t>
            </w:r>
            <w:r>
              <w:rPr>
                <w:rFonts w:ascii="Calibri" w:hAnsi="Calibri"/>
                <w:color w:val="000000"/>
              </w:rPr>
              <w:br/>
              <w:t>with diverse partners on grade 7 topics, texts, and issues, building on others’ ideas and expressing their own clearly.</w:t>
            </w:r>
            <w:r>
              <w:rPr>
                <w:rFonts w:ascii="Calibri" w:hAnsi="Calibri"/>
                <w:color w:val="000000"/>
              </w:rPr>
              <w:br/>
              <w:t>c. Pose questions that elicit elaboration and respond to others’ questions and comments with relevant observations and ideas that bring the discussion back on topic as needed.  On-Going</w:t>
            </w:r>
          </w:p>
        </w:tc>
        <w:tc>
          <w:tcPr>
            <w:tcW w:w="44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Ask open-ended questions.</w:t>
            </w:r>
            <w:r>
              <w:rPr>
                <w:rFonts w:ascii="Calibri" w:hAnsi="Calibri"/>
                <w:color w:val="000000"/>
              </w:rPr>
              <w:br/>
              <w:t>-  Respond to what others say.</w:t>
            </w:r>
            <w:r>
              <w:rPr>
                <w:rFonts w:ascii="Calibri" w:hAnsi="Calibri"/>
                <w:color w:val="000000"/>
              </w:rPr>
              <w:br/>
              <w:t>-  Redirect my group as needed.</w:t>
            </w:r>
          </w:p>
        </w:tc>
        <w:tc>
          <w:tcPr>
            <w:tcW w:w="1800" w:type="dxa"/>
            <w:shd w:val="clear" w:color="auto" w:fill="auto"/>
          </w:tcPr>
          <w:p w:rsidR="001F0D6B" w:rsidRDefault="001F0D6B">
            <w:r w:rsidRPr="003B014F">
              <w:rPr>
                <w:rFonts w:ascii="Calibri" w:hAnsi="Calibri"/>
                <w:color w:val="000000"/>
              </w:rPr>
              <w:t>collaborate, elaborate, paraphrase, perspective</w:t>
            </w:r>
          </w:p>
        </w:tc>
        <w:tc>
          <w:tcPr>
            <w:tcW w:w="26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Debate, Speech</w:t>
            </w:r>
          </w:p>
        </w:tc>
      </w:tr>
      <w:tr w:rsidR="001F0D6B" w:rsidRPr="00303C7E" w:rsidTr="0056349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AE75B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SL.7.1  Engage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effectively in a range of collaborative discussions (one-on-one, in groups, and teacher- led)</w:t>
            </w:r>
            <w:r>
              <w:rPr>
                <w:rFonts w:ascii="Calibri" w:hAnsi="Calibri"/>
                <w:color w:val="000000"/>
              </w:rPr>
              <w:br/>
              <w:t>with diverse partners on grade 7 topics, texts, and issues, building on others’ ideas and expressing their own clearly.</w:t>
            </w:r>
            <w:r>
              <w:rPr>
                <w:rFonts w:ascii="Calibri" w:hAnsi="Calibri"/>
                <w:color w:val="000000"/>
              </w:rPr>
              <w:br/>
              <w:t>d. Acknowledge new information expressed by others and, when warranted, modify their own</w:t>
            </w:r>
            <w:r>
              <w:rPr>
                <w:rFonts w:ascii="Calibri" w:hAnsi="Calibri"/>
                <w:color w:val="000000"/>
              </w:rPr>
              <w:br/>
              <w:t>views.  On-Going</w:t>
            </w:r>
          </w:p>
        </w:tc>
        <w:tc>
          <w:tcPr>
            <w:tcW w:w="44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Listen to new information expressed by others.</w:t>
            </w:r>
            <w:r>
              <w:rPr>
                <w:rFonts w:ascii="Calibri" w:hAnsi="Calibri"/>
                <w:color w:val="000000"/>
              </w:rPr>
              <w:br/>
              <w:t>-  When warranted, I can modify my original views.</w:t>
            </w:r>
          </w:p>
        </w:tc>
        <w:tc>
          <w:tcPr>
            <w:tcW w:w="1800" w:type="dxa"/>
            <w:shd w:val="clear" w:color="auto" w:fill="auto"/>
          </w:tcPr>
          <w:p w:rsidR="001F0D6B" w:rsidRDefault="001F0D6B">
            <w:r w:rsidRPr="003B014F">
              <w:rPr>
                <w:rFonts w:ascii="Calibri" w:hAnsi="Calibri"/>
                <w:color w:val="000000"/>
              </w:rPr>
              <w:t>collaborate, elaborate, paraphrase, perspective</w:t>
            </w:r>
          </w:p>
        </w:tc>
        <w:tc>
          <w:tcPr>
            <w:tcW w:w="26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Debate, Speech</w:t>
            </w:r>
          </w:p>
        </w:tc>
      </w:tr>
      <w:tr w:rsidR="001F0D6B" w:rsidRPr="00303C7E" w:rsidTr="0056349B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Speaking and Listening</w:t>
            </w:r>
          </w:p>
        </w:tc>
        <w:tc>
          <w:tcPr>
            <w:tcW w:w="990" w:type="dxa"/>
            <w:shd w:val="clear" w:color="auto" w:fill="DAE75B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Comprehension and Collaboration</w:t>
            </w:r>
          </w:p>
        </w:tc>
        <w:tc>
          <w:tcPr>
            <w:tcW w:w="36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SL.7.2.Analyze the main ideas and supporting details presented in diverse media and formats (e.g.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visually, quantitatively, orally) and explain how the ideas clarify a topic, text, or issue under study.  On-Going</w:t>
            </w:r>
          </w:p>
        </w:tc>
        <w:tc>
          <w:tcPr>
            <w:tcW w:w="44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Identify the main ideas and supporting details in diverse media and formats (e.g., visually, quantitatively, orally).</w:t>
            </w:r>
            <w:r>
              <w:rPr>
                <w:rFonts w:ascii="Calibri" w:hAnsi="Calibri"/>
                <w:color w:val="000000"/>
              </w:rPr>
              <w:br/>
              <w:t>-  Explain how the ideas clarify a topic, text, or issue under study.</w:t>
            </w:r>
            <w:r>
              <w:rPr>
                <w:rFonts w:ascii="Calibri" w:hAnsi="Calibri"/>
                <w:color w:val="000000"/>
              </w:rPr>
              <w:br/>
              <w:t>- Identify main details and supporting details that contribute to the topic, text or issue of study of various media formats.</w:t>
            </w:r>
            <w:r>
              <w:rPr>
                <w:rFonts w:ascii="Calibri" w:hAnsi="Calibri"/>
                <w:color w:val="000000"/>
              </w:rPr>
              <w:br/>
              <w:t xml:space="preserve">- Analyze the main ideas and supporting details presented in diverse media and formats (e.g., visually quantitatively, </w:t>
            </w:r>
            <w:proofErr w:type="gramStart"/>
            <w:r>
              <w:rPr>
                <w:rFonts w:ascii="Calibri" w:hAnsi="Calibri"/>
                <w:color w:val="000000"/>
              </w:rPr>
              <w:t>orally</w:t>
            </w:r>
            <w:proofErr w:type="gramEnd"/>
            <w:r>
              <w:rPr>
                <w:rFonts w:ascii="Calibri" w:hAnsi="Calibri"/>
                <w:color w:val="000000"/>
              </w:rPr>
              <w:t>).</w:t>
            </w:r>
            <w:r>
              <w:rPr>
                <w:rFonts w:ascii="Calibri" w:hAnsi="Calibri"/>
                <w:color w:val="000000"/>
              </w:rPr>
              <w:br/>
              <w:t>- Explain how the ideas clarify the topic, text or issue under study</w:t>
            </w:r>
          </w:p>
        </w:tc>
        <w:tc>
          <w:tcPr>
            <w:tcW w:w="18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media, format</w:t>
            </w:r>
          </w:p>
        </w:tc>
        <w:tc>
          <w:tcPr>
            <w:tcW w:w="26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Independent Project</w:t>
            </w:r>
          </w:p>
        </w:tc>
      </w:tr>
      <w:tr w:rsidR="001F0D6B" w:rsidRPr="00303C7E" w:rsidTr="0056349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Presentation of Knowledge and Ideas</w:t>
            </w:r>
          </w:p>
        </w:tc>
        <w:tc>
          <w:tcPr>
            <w:tcW w:w="36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SL.7.5 Include multimedia components and visual displays in presentations to clarify claims and</w:t>
            </w:r>
            <w:r>
              <w:rPr>
                <w:rFonts w:ascii="Calibri" w:hAnsi="Calibri"/>
                <w:color w:val="000000"/>
              </w:rPr>
              <w:br/>
              <w:t>findings and emphasize salient points</w:t>
            </w:r>
            <w:proofErr w:type="gramStart"/>
            <w:r>
              <w:rPr>
                <w:rFonts w:ascii="Calibri" w:hAnsi="Calibri"/>
                <w:color w:val="000000"/>
              </w:rPr>
              <w:t>..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On-Going</w:t>
            </w:r>
          </w:p>
        </w:tc>
        <w:tc>
          <w:tcPr>
            <w:tcW w:w="44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Utilize multimedia components and visual displays to support, emphasize, and clarify the most</w:t>
            </w:r>
            <w:r>
              <w:rPr>
                <w:rFonts w:ascii="Calibri" w:hAnsi="Calibri"/>
                <w:color w:val="000000"/>
              </w:rPr>
              <w:br/>
              <w:t>important points.</w:t>
            </w:r>
          </w:p>
        </w:tc>
        <w:tc>
          <w:tcPr>
            <w:tcW w:w="18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clarification, media component, visual display</w:t>
            </w:r>
          </w:p>
        </w:tc>
        <w:tc>
          <w:tcPr>
            <w:tcW w:w="26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Presentation/Speech</w:t>
            </w:r>
          </w:p>
        </w:tc>
      </w:tr>
      <w:tr w:rsidR="001F0D6B" w:rsidRPr="00303C7E" w:rsidTr="0056349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SL.7.6 Adapt speech to a variety of contexts and tasks, demonstrating command of formal English when</w:t>
            </w:r>
            <w:r>
              <w:rPr>
                <w:rFonts w:ascii="Calibri" w:hAnsi="Calibri"/>
                <w:color w:val="000000"/>
              </w:rPr>
              <w:br/>
              <w:t>indicated or appropriate. (See grade 7 Language standards 1 and 3 on page 53 for specific expectations.)  On-Going</w:t>
            </w:r>
          </w:p>
        </w:tc>
        <w:tc>
          <w:tcPr>
            <w:tcW w:w="44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. 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-  Distinguish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difference between formal and informal English.</w:t>
            </w:r>
            <w:r>
              <w:rPr>
                <w:rFonts w:ascii="Calibri" w:hAnsi="Calibri"/>
                <w:color w:val="000000"/>
              </w:rPr>
              <w:br/>
              <w:t>-  Demonstrate the accurate and appropriate use of formal English.</w:t>
            </w:r>
            <w:r>
              <w:rPr>
                <w:rFonts w:ascii="Calibri" w:hAnsi="Calibri"/>
                <w:color w:val="000000"/>
              </w:rPr>
              <w:br/>
              <w:t>-  Modify and adjust my speech to a variety of contexts and tasks.</w:t>
            </w:r>
          </w:p>
        </w:tc>
        <w:tc>
          <w:tcPr>
            <w:tcW w:w="18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formal, informal</w:t>
            </w:r>
          </w:p>
        </w:tc>
        <w:tc>
          <w:tcPr>
            <w:tcW w:w="26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Speech</w:t>
            </w:r>
          </w:p>
        </w:tc>
      </w:tr>
      <w:tr w:rsidR="0092003A" w:rsidRPr="00303C7E" w:rsidTr="0056349B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92003A" w:rsidRPr="00303C7E" w:rsidRDefault="0092003A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990" w:type="dxa"/>
            <w:shd w:val="clear" w:color="auto" w:fill="B8CCE4" w:themeFill="accent1" w:themeFillTint="66"/>
            <w:textDirection w:val="btLr"/>
            <w:vAlign w:val="center"/>
          </w:tcPr>
          <w:p w:rsidR="0092003A" w:rsidRPr="00303C7E" w:rsidRDefault="001F0D6B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Conventions of English</w:t>
            </w:r>
          </w:p>
        </w:tc>
        <w:tc>
          <w:tcPr>
            <w:tcW w:w="3600" w:type="dxa"/>
            <w:shd w:val="clear" w:color="auto" w:fill="auto"/>
          </w:tcPr>
          <w:p w:rsidR="0092003A" w:rsidRDefault="009200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L.7.2   Demonstrate command of the conventions of standard English capitalization, punctuation, and</w:t>
            </w:r>
            <w:r>
              <w:rPr>
                <w:rFonts w:ascii="Calibri" w:hAnsi="Calibri"/>
                <w:color w:val="000000"/>
              </w:rPr>
              <w:br/>
              <w:t>spelling when writing.</w:t>
            </w:r>
            <w:r>
              <w:rPr>
                <w:rFonts w:ascii="Calibri" w:hAnsi="Calibri"/>
                <w:color w:val="000000"/>
              </w:rPr>
              <w:br/>
              <w:t xml:space="preserve">a. Use a comma to separate coordinate adjectives (e.g., It was a fascinating, enjoyable movie but not He wore an </w:t>
            </w:r>
            <w:proofErr w:type="gramStart"/>
            <w:r>
              <w:rPr>
                <w:rFonts w:ascii="Calibri" w:hAnsi="Calibri"/>
                <w:color w:val="000000"/>
              </w:rPr>
              <w:t>old[</w:t>
            </w:r>
            <w:proofErr w:type="gramEnd"/>
            <w:r>
              <w:rPr>
                <w:rFonts w:ascii="Calibri" w:hAnsi="Calibri"/>
                <w:color w:val="000000"/>
              </w:rPr>
              <w:t>,] green shirt).  On-Going</w:t>
            </w:r>
          </w:p>
        </w:tc>
        <w:tc>
          <w:tcPr>
            <w:tcW w:w="4410" w:type="dxa"/>
            <w:shd w:val="clear" w:color="auto" w:fill="auto"/>
          </w:tcPr>
          <w:p w:rsidR="0092003A" w:rsidRDefault="009200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Apply correct capitalization.</w:t>
            </w:r>
            <w:r>
              <w:rPr>
                <w:rFonts w:ascii="Calibri" w:hAnsi="Calibri"/>
                <w:color w:val="000000"/>
              </w:rPr>
              <w:br/>
              <w:t>-  Apply correct punctuation.</w:t>
            </w:r>
            <w:r>
              <w:rPr>
                <w:rFonts w:ascii="Calibri" w:hAnsi="Calibri"/>
                <w:color w:val="000000"/>
              </w:rPr>
              <w:br/>
              <w:t xml:space="preserve">- L.7.2a. Use a comma to separate coordinate adjectives (e.g., It was a fascinating, enjoyable movie but not He wore an </w:t>
            </w:r>
            <w:proofErr w:type="gramStart"/>
            <w:r>
              <w:rPr>
                <w:rFonts w:ascii="Calibri" w:hAnsi="Calibri"/>
                <w:color w:val="000000"/>
              </w:rPr>
              <w:t>old[</w:t>
            </w:r>
            <w:proofErr w:type="gramEnd"/>
            <w:r>
              <w:rPr>
                <w:rFonts w:ascii="Calibri" w:hAnsi="Calibri"/>
                <w:color w:val="000000"/>
              </w:rPr>
              <w:t>,] green shirt).</w:t>
            </w:r>
          </w:p>
        </w:tc>
        <w:tc>
          <w:tcPr>
            <w:tcW w:w="1800" w:type="dxa"/>
            <w:shd w:val="clear" w:color="auto" w:fill="auto"/>
          </w:tcPr>
          <w:p w:rsidR="0092003A" w:rsidRDefault="009200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pronoun, antecedent, ambiguous</w:t>
            </w:r>
          </w:p>
        </w:tc>
        <w:tc>
          <w:tcPr>
            <w:tcW w:w="2610" w:type="dxa"/>
            <w:shd w:val="clear" w:color="auto" w:fill="auto"/>
          </w:tcPr>
          <w:p w:rsidR="0092003A" w:rsidRDefault="009200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Writing assignment, journals, grammar book</w:t>
            </w:r>
          </w:p>
        </w:tc>
      </w:tr>
      <w:tr w:rsidR="001F0D6B" w:rsidRPr="00303C7E" w:rsidTr="0056349B">
        <w:trPr>
          <w:cantSplit/>
          <w:trHeight w:val="1430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990" w:type="dxa"/>
            <w:shd w:val="clear" w:color="auto" w:fill="B8CCE4" w:themeFill="accent1" w:themeFillTint="6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Conventions of English</w:t>
            </w:r>
          </w:p>
        </w:tc>
        <w:tc>
          <w:tcPr>
            <w:tcW w:w="36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L.7.2   Demonstrate command of the conventions of standard English capitalization, punctuation, and</w:t>
            </w:r>
            <w:r>
              <w:rPr>
                <w:rFonts w:ascii="Calibri" w:hAnsi="Calibri"/>
                <w:color w:val="000000"/>
              </w:rPr>
              <w:br/>
              <w:t>spelling when writing.</w:t>
            </w:r>
            <w:r>
              <w:rPr>
                <w:rFonts w:ascii="Calibri" w:hAnsi="Calibri"/>
                <w:color w:val="000000"/>
              </w:rPr>
              <w:br/>
              <w:t>b. Spell correctly.  On-Going</w:t>
            </w:r>
          </w:p>
        </w:tc>
        <w:tc>
          <w:tcPr>
            <w:tcW w:w="44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Spell correctly.</w:t>
            </w:r>
          </w:p>
        </w:tc>
        <w:tc>
          <w:tcPr>
            <w:tcW w:w="18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pronoun, antecedent, ambiguous</w:t>
            </w:r>
          </w:p>
        </w:tc>
        <w:tc>
          <w:tcPr>
            <w:tcW w:w="26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Writing assignment, journals, grammar book</w:t>
            </w:r>
          </w:p>
        </w:tc>
      </w:tr>
      <w:tr w:rsidR="001F0D6B" w:rsidRPr="00303C7E" w:rsidTr="0056349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Knowledge of Language</w:t>
            </w:r>
          </w:p>
          <w:p w:rsidR="001F0D6B" w:rsidRPr="00303C7E" w:rsidRDefault="001F0D6B" w:rsidP="005634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L.7.3. Use knowledge of language and its conventions when writing, speaking, reading, or listening.</w:t>
            </w:r>
            <w:r>
              <w:rPr>
                <w:rFonts w:ascii="Calibri" w:hAnsi="Calibri"/>
                <w:color w:val="000000"/>
              </w:rPr>
              <w:br/>
              <w:t>a. Choose language that expresses ideas precisely and concisely, recognizing and eliminating wordiness and redundancy.*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Explicitly teach expressing ideas precisely and concisely.  This skill is on-going.</w:t>
            </w:r>
          </w:p>
        </w:tc>
        <w:tc>
          <w:tcPr>
            <w:tcW w:w="44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Use precise language to express ideas concisely.</w:t>
            </w:r>
          </w:p>
        </w:tc>
        <w:tc>
          <w:tcPr>
            <w:tcW w:w="18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precisely, concisely, wordiness, redundancy</w:t>
            </w:r>
          </w:p>
        </w:tc>
        <w:tc>
          <w:tcPr>
            <w:tcW w:w="26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Writing assignment, journals, grammar book</w:t>
            </w:r>
          </w:p>
        </w:tc>
      </w:tr>
      <w:tr w:rsidR="001F0D6B" w:rsidRPr="00303C7E" w:rsidTr="0056349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BD4B4" w:themeFill="accent6" w:themeFillTint="6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L.7.3. Use knowledge of language and its conventions when writing, speaking, reading, or listening.</w:t>
            </w:r>
            <w:r>
              <w:rPr>
                <w:rFonts w:ascii="Calibri" w:hAnsi="Calibri"/>
                <w:color w:val="000000"/>
              </w:rPr>
              <w:br/>
              <w:t>a. Choose language that expresses ideas precisely and concisely, recognizing and eliminating wordiness and redundancy.*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Explicitly teach eliminating wordiness</w:t>
            </w:r>
            <w:r w:rsidR="005F3B44">
              <w:rPr>
                <w:rFonts w:ascii="Calibri" w:hAnsi="Calibri"/>
                <w:b/>
                <w:bCs/>
                <w:color w:val="000000"/>
              </w:rPr>
              <w:t xml:space="preserve"> and redundancy</w:t>
            </w:r>
            <w:r>
              <w:rPr>
                <w:rFonts w:ascii="Calibri" w:hAnsi="Calibri"/>
                <w:b/>
                <w:bCs/>
                <w:color w:val="000000"/>
              </w:rPr>
              <w:t>.  This skill is on-going through self and peer-editing and practice.</w:t>
            </w:r>
          </w:p>
        </w:tc>
        <w:tc>
          <w:tcPr>
            <w:tcW w:w="44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Recognize wordiness and redundancy.</w:t>
            </w:r>
            <w:r>
              <w:rPr>
                <w:rFonts w:ascii="Calibri" w:hAnsi="Calibri"/>
                <w:color w:val="000000"/>
              </w:rPr>
              <w:br/>
              <w:t>- Eliminate wordiness and redundancy.</w:t>
            </w:r>
          </w:p>
        </w:tc>
        <w:tc>
          <w:tcPr>
            <w:tcW w:w="18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precisely, concisely, wordiness, redundancy</w:t>
            </w:r>
          </w:p>
        </w:tc>
        <w:tc>
          <w:tcPr>
            <w:tcW w:w="26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Writing assignment, journals, grammar book</w:t>
            </w:r>
          </w:p>
        </w:tc>
      </w:tr>
      <w:tr w:rsidR="001F0D6B" w:rsidRPr="00303C7E" w:rsidTr="00346C2A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99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Vocabulary Acquisition and Use</w:t>
            </w:r>
          </w:p>
        </w:tc>
        <w:tc>
          <w:tcPr>
            <w:tcW w:w="36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L.7.4  Determine or clarify the meaning of unknown and multiple-meaning words and phrases based on</w:t>
            </w:r>
            <w:r>
              <w:rPr>
                <w:rFonts w:ascii="Calibri" w:hAnsi="Calibri"/>
                <w:color w:val="000000"/>
              </w:rPr>
              <w:br/>
              <w:t>grade 7 reading and content, choosing flexibly from a range of strategies.</w:t>
            </w:r>
            <w:r>
              <w:rPr>
                <w:rFonts w:ascii="Calibri" w:hAnsi="Calibri"/>
                <w:color w:val="000000"/>
              </w:rPr>
              <w:br/>
              <w:t>a. Use context (e.g., the overall meaning of a sentence or paragraph; a word’s position or function in a sentence) as a clue to the meaning of a word or phrase. On-going</w:t>
            </w:r>
          </w:p>
        </w:tc>
        <w:tc>
          <w:tcPr>
            <w:tcW w:w="44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. . .</w:t>
            </w:r>
            <w:r>
              <w:rPr>
                <w:rFonts w:ascii="Calibri" w:hAnsi="Calibri"/>
                <w:color w:val="000000"/>
              </w:rPr>
              <w:br/>
              <w:t>-. Use context clues to determine the meaning of a word or phrase (e.g., the overall meaning of a sentence or paragraph; a word’s position or function in a sentence).</w:t>
            </w:r>
          </w:p>
        </w:tc>
        <w:tc>
          <w:tcPr>
            <w:tcW w:w="18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context clues, clarify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</w:p>
        </w:tc>
      </w:tr>
      <w:tr w:rsidR="001F0D6B" w:rsidRPr="00303C7E" w:rsidTr="00346C2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L.7.4  Determine or clarify the meaning of unknown and multiple-meaning words and phrases based on</w:t>
            </w:r>
            <w:r>
              <w:rPr>
                <w:rFonts w:ascii="Calibri" w:hAnsi="Calibri"/>
                <w:color w:val="000000"/>
              </w:rPr>
              <w:br/>
              <w:t>grade 7 reading and content, choosing flexibly from a range of strategies.</w:t>
            </w:r>
            <w:r>
              <w:rPr>
                <w:rFonts w:ascii="Calibri" w:hAnsi="Calibri"/>
                <w:color w:val="000000"/>
              </w:rPr>
              <w:br/>
              <w:t>c. Consult general and specialized reference materials (e.g., dictionaries, glossaries, thesauruses), both print and digital, to find the pronunciation of a word or determine or clarify.  On-going</w:t>
            </w:r>
          </w:p>
        </w:tc>
        <w:tc>
          <w:tcPr>
            <w:tcW w:w="44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Determine which reference materials are appropriate for finding specific information.</w:t>
            </w:r>
            <w:r>
              <w:rPr>
                <w:rFonts w:ascii="Calibri" w:hAnsi="Calibri"/>
                <w:color w:val="000000"/>
              </w:rPr>
              <w:br/>
              <w:t>-  Use reference materials to find the pronunciation of a word.</w:t>
            </w:r>
            <w:r>
              <w:rPr>
                <w:rFonts w:ascii="Calibri" w:hAnsi="Calibri"/>
                <w:color w:val="000000"/>
              </w:rPr>
              <w:br/>
              <w:t>-  Use reference materials to determine the precise meaning of a word.</w:t>
            </w:r>
            <w:r>
              <w:rPr>
                <w:rFonts w:ascii="Calibri" w:hAnsi="Calibri"/>
                <w:color w:val="000000"/>
              </w:rPr>
              <w:br/>
              <w:t>-  Use reference materials to determine the part of speech.</w:t>
            </w:r>
          </w:p>
        </w:tc>
        <w:tc>
          <w:tcPr>
            <w:tcW w:w="18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reference</w:t>
            </w:r>
            <w:r>
              <w:rPr>
                <w:rFonts w:ascii="Calibri" w:hAnsi="Calibri"/>
                <w:color w:val="000000"/>
              </w:rPr>
              <w:br/>
              <w:t>materials, dictionaries,</w:t>
            </w:r>
            <w:r>
              <w:rPr>
                <w:rFonts w:ascii="Calibri" w:hAnsi="Calibri"/>
                <w:color w:val="000000"/>
              </w:rPr>
              <w:br/>
              <w:t>glossaries, thesauruses,</w:t>
            </w:r>
            <w:r>
              <w:rPr>
                <w:rFonts w:ascii="Calibri" w:hAnsi="Calibri"/>
                <w:color w:val="000000"/>
              </w:rPr>
              <w:br/>
              <w:t>pronunciation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</w:p>
        </w:tc>
      </w:tr>
      <w:tr w:rsidR="001F0D6B" w:rsidRPr="00303C7E" w:rsidTr="00346C2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L.7.4  Determine or clarify the meaning of unknown and multiple-meaning words and phrases based on</w:t>
            </w:r>
            <w:r>
              <w:rPr>
                <w:rFonts w:ascii="Calibri" w:hAnsi="Calibri"/>
                <w:color w:val="000000"/>
              </w:rPr>
              <w:br/>
              <w:t>grade 7 reading and content, choosing flexibly from a range of strategies.</w:t>
            </w:r>
            <w:r>
              <w:rPr>
                <w:rFonts w:ascii="Calibri" w:hAnsi="Calibri"/>
                <w:color w:val="000000"/>
              </w:rPr>
              <w:br/>
              <w:t>d. Verify the preliminary determination of the meaning of a word or phrase (e.g., by checking the inferred meaning in context or in</w:t>
            </w:r>
            <w:r>
              <w:rPr>
                <w:rFonts w:ascii="Calibri" w:hAnsi="Calibri"/>
                <w:color w:val="000000"/>
              </w:rPr>
              <w:br/>
              <w:t>a dictionary). On-going</w:t>
            </w:r>
          </w:p>
        </w:tc>
        <w:tc>
          <w:tcPr>
            <w:tcW w:w="44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Make a preliminary guess about the meaning of a word or a phrase.</w:t>
            </w:r>
            <w:r>
              <w:rPr>
                <w:rFonts w:ascii="Calibri" w:hAnsi="Calibri"/>
                <w:color w:val="000000"/>
              </w:rPr>
              <w:br/>
              <w:t>-  Verify the actual meaning of a word or a phrase by checking the context or a dictionary.</w:t>
            </w:r>
          </w:p>
        </w:tc>
        <w:tc>
          <w:tcPr>
            <w:tcW w:w="18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reference</w:t>
            </w:r>
            <w:r>
              <w:rPr>
                <w:rFonts w:ascii="Calibri" w:hAnsi="Calibri"/>
                <w:color w:val="000000"/>
              </w:rPr>
              <w:br/>
              <w:t>materials, dictionaries,</w:t>
            </w:r>
            <w:r>
              <w:rPr>
                <w:rFonts w:ascii="Calibri" w:hAnsi="Calibri"/>
                <w:color w:val="000000"/>
              </w:rPr>
              <w:br/>
              <w:t>glossaries, thesauruses,</w:t>
            </w:r>
            <w:r>
              <w:rPr>
                <w:rFonts w:ascii="Calibri" w:hAnsi="Calibri"/>
                <w:color w:val="000000"/>
              </w:rPr>
              <w:br/>
              <w:t>pronunciation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</w:p>
        </w:tc>
      </w:tr>
      <w:tr w:rsidR="001F0D6B" w:rsidRPr="00303C7E" w:rsidTr="00346C2A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1F0D6B" w:rsidRPr="00303C7E" w:rsidRDefault="001F0D6B" w:rsidP="0030066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99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1F0D6B" w:rsidRPr="00303C7E" w:rsidRDefault="001F0D6B" w:rsidP="0030066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Vocabulary Acquisition and Use</w:t>
            </w:r>
          </w:p>
        </w:tc>
        <w:tc>
          <w:tcPr>
            <w:tcW w:w="36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L.7.5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understanding of figurative language, word relationships, and nuances in word</w:t>
            </w:r>
            <w:r>
              <w:rPr>
                <w:rFonts w:ascii="Calibri" w:hAnsi="Calibri"/>
                <w:color w:val="000000"/>
              </w:rPr>
              <w:br/>
              <w:t>meanings.</w:t>
            </w:r>
            <w:r>
              <w:rPr>
                <w:rFonts w:ascii="Calibri" w:hAnsi="Calibri"/>
                <w:color w:val="000000"/>
              </w:rPr>
              <w:br/>
              <w:t>a. Interpret figures of speech (e.g., literary, biblical, and mythological allusions) in context. On-going</w:t>
            </w:r>
          </w:p>
        </w:tc>
        <w:tc>
          <w:tcPr>
            <w:tcW w:w="44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Interpret figures of speech (e.g., literary, biblical, and mythological allusions) in context.</w:t>
            </w:r>
          </w:p>
        </w:tc>
        <w:tc>
          <w:tcPr>
            <w:tcW w:w="18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 w:rsidRPr="00346C2A">
              <w:rPr>
                <w:rFonts w:ascii="Calibri" w:hAnsi="Calibri"/>
                <w:color w:val="000000"/>
              </w:rPr>
              <w:t>Figures of speech, allusions, literary, nuances, word relationships, Figurative language,</w:t>
            </w:r>
            <w:r>
              <w:rPr>
                <w:rFonts w:ascii="Calibri" w:hAnsi="Calibri"/>
                <w:color w:val="000000"/>
              </w:rPr>
              <w:br/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</w:p>
        </w:tc>
      </w:tr>
      <w:tr w:rsidR="001F0D6B" w:rsidRPr="00303C7E" w:rsidTr="00346C2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L.7.5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understanding of figurative language, word relationships, and nuances in word</w:t>
            </w:r>
            <w:r>
              <w:rPr>
                <w:rFonts w:ascii="Calibri" w:hAnsi="Calibri"/>
                <w:color w:val="000000"/>
              </w:rPr>
              <w:br/>
              <w:t>meanings.</w:t>
            </w:r>
            <w:r>
              <w:rPr>
                <w:rFonts w:ascii="Calibri" w:hAnsi="Calibri"/>
                <w:color w:val="000000"/>
              </w:rPr>
              <w:br/>
              <w:t>b. Use the relationship between particular words (e.g., synonym/antonym, analogy) to better understand each of the words. On-going</w:t>
            </w:r>
          </w:p>
        </w:tc>
        <w:tc>
          <w:tcPr>
            <w:tcW w:w="44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Identify the relationship between particular words to better understand each word (e.g., synonym/antonym, analogy).</w:t>
            </w:r>
          </w:p>
        </w:tc>
        <w:tc>
          <w:tcPr>
            <w:tcW w:w="18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 w:rsidRPr="00346C2A">
              <w:rPr>
                <w:rFonts w:ascii="Calibri" w:hAnsi="Calibri"/>
                <w:color w:val="000000"/>
              </w:rPr>
              <w:t>synonym, antonym, analogy</w:t>
            </w:r>
            <w:r>
              <w:rPr>
                <w:rFonts w:ascii="Calibri" w:hAnsi="Calibri"/>
                <w:color w:val="000000"/>
              </w:rPr>
              <w:br/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</w:p>
        </w:tc>
      </w:tr>
      <w:tr w:rsidR="001F0D6B" w:rsidRPr="00303C7E" w:rsidTr="00346C2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1F0D6B" w:rsidRPr="00303C7E" w:rsidRDefault="001F0D6B" w:rsidP="009200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L.7.6 Acquire and use accurately grade-appropriate general academic and domain-specific words</w:t>
            </w:r>
            <w:r>
              <w:rPr>
                <w:rFonts w:ascii="Calibri" w:hAnsi="Calibri"/>
                <w:color w:val="000000"/>
              </w:rPr>
              <w:br/>
              <w:t>and phrases; gather vocabulary knowledge when considering a word or phrase important to</w:t>
            </w:r>
            <w:r>
              <w:rPr>
                <w:rFonts w:ascii="Calibri" w:hAnsi="Calibri"/>
                <w:color w:val="000000"/>
              </w:rPr>
              <w:br/>
              <w:t>comprehension or expression.</w:t>
            </w:r>
          </w:p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On-going</w:t>
            </w:r>
          </w:p>
        </w:tc>
        <w:tc>
          <w:tcPr>
            <w:tcW w:w="441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Use grade appropriate academic and domain specific words and phrases.</w:t>
            </w:r>
            <w:r>
              <w:rPr>
                <w:rFonts w:ascii="Calibri" w:hAnsi="Calibri"/>
                <w:color w:val="000000"/>
              </w:rPr>
              <w:br/>
              <w:t>-  Use vocabulary knowledge in a variety of situations.</w:t>
            </w:r>
          </w:p>
        </w:tc>
        <w:tc>
          <w:tcPr>
            <w:tcW w:w="1800" w:type="dxa"/>
            <w:shd w:val="clear" w:color="auto" w:fill="auto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academic vocabulary, domain-specific words, comprehension, expression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1F0D6B" w:rsidRDefault="001F0D6B">
            <w:pPr>
              <w:rPr>
                <w:rFonts w:ascii="Calibri" w:hAnsi="Calibri"/>
                <w:color w:val="000000"/>
              </w:rPr>
            </w:pPr>
          </w:p>
        </w:tc>
      </w:tr>
    </w:tbl>
    <w:p w:rsidR="003233E6" w:rsidRPr="0022108B" w:rsidRDefault="003233E6"/>
    <w:sectPr w:rsidR="003233E6" w:rsidRPr="0022108B" w:rsidSect="00485B0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B3" w:rsidRDefault="00BB2BB3" w:rsidP="00485B05">
      <w:pPr>
        <w:spacing w:after="0" w:line="240" w:lineRule="auto"/>
      </w:pPr>
      <w:r>
        <w:separator/>
      </w:r>
    </w:p>
  </w:endnote>
  <w:endnote w:type="continuationSeparator" w:id="0">
    <w:p w:rsidR="00BB2BB3" w:rsidRDefault="00BB2BB3" w:rsidP="0048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89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003A" w:rsidRDefault="0092003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1E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1E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003A" w:rsidRDefault="00920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B3" w:rsidRDefault="00BB2BB3" w:rsidP="00485B05">
      <w:pPr>
        <w:spacing w:after="0" w:line="240" w:lineRule="auto"/>
      </w:pPr>
      <w:r>
        <w:separator/>
      </w:r>
    </w:p>
  </w:footnote>
  <w:footnote w:type="continuationSeparator" w:id="0">
    <w:p w:rsidR="00BB2BB3" w:rsidRDefault="00BB2BB3" w:rsidP="0048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3A" w:rsidRDefault="0092003A">
    <w:pPr>
      <w:pStyle w:val="Header"/>
    </w:pPr>
    <w:r>
      <w:t>7</w:t>
    </w:r>
    <w:r w:rsidRPr="00485B05">
      <w:rPr>
        <w:vertAlign w:val="superscript"/>
      </w:rPr>
      <w:t>th</w:t>
    </w:r>
    <w:r>
      <w:t xml:space="preserve"> Grade ELA – 1</w:t>
    </w:r>
    <w:r w:rsidRPr="00485B05">
      <w:rPr>
        <w:vertAlign w:val="superscript"/>
      </w:rPr>
      <w:t>st</w:t>
    </w:r>
    <w:r>
      <w:t xml:space="preserve"> Quarter</w:t>
    </w:r>
  </w:p>
  <w:p w:rsidR="0092003A" w:rsidRDefault="009200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8B"/>
    <w:rsid w:val="000E12C2"/>
    <w:rsid w:val="000F4083"/>
    <w:rsid w:val="001368D5"/>
    <w:rsid w:val="00147CE2"/>
    <w:rsid w:val="001656EF"/>
    <w:rsid w:val="001671EB"/>
    <w:rsid w:val="001F0D6B"/>
    <w:rsid w:val="001F3FC4"/>
    <w:rsid w:val="0022108B"/>
    <w:rsid w:val="002A1296"/>
    <w:rsid w:val="003233E6"/>
    <w:rsid w:val="00346C2A"/>
    <w:rsid w:val="00412662"/>
    <w:rsid w:val="0044102D"/>
    <w:rsid w:val="00485B05"/>
    <w:rsid w:val="0056349B"/>
    <w:rsid w:val="005F3B44"/>
    <w:rsid w:val="006F4BCB"/>
    <w:rsid w:val="00753BA5"/>
    <w:rsid w:val="0092003A"/>
    <w:rsid w:val="009C37FE"/>
    <w:rsid w:val="009F0F93"/>
    <w:rsid w:val="00A86CA5"/>
    <w:rsid w:val="00A9441C"/>
    <w:rsid w:val="00BB2BB3"/>
    <w:rsid w:val="00DA40DD"/>
    <w:rsid w:val="00F7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B05"/>
  </w:style>
  <w:style w:type="paragraph" w:styleId="Footer">
    <w:name w:val="footer"/>
    <w:basedOn w:val="Normal"/>
    <w:link w:val="FooterChar"/>
    <w:uiPriority w:val="99"/>
    <w:unhideWhenUsed/>
    <w:rsid w:val="0048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B05"/>
  </w:style>
  <w:style w:type="paragraph" w:styleId="BalloonText">
    <w:name w:val="Balloon Text"/>
    <w:basedOn w:val="Normal"/>
    <w:link w:val="BalloonTextChar"/>
    <w:uiPriority w:val="99"/>
    <w:semiHidden/>
    <w:unhideWhenUsed/>
    <w:rsid w:val="0048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20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B05"/>
  </w:style>
  <w:style w:type="paragraph" w:styleId="Footer">
    <w:name w:val="footer"/>
    <w:basedOn w:val="Normal"/>
    <w:link w:val="FooterChar"/>
    <w:uiPriority w:val="99"/>
    <w:unhideWhenUsed/>
    <w:rsid w:val="0048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B05"/>
  </w:style>
  <w:style w:type="paragraph" w:styleId="BalloonText">
    <w:name w:val="Balloon Text"/>
    <w:basedOn w:val="Normal"/>
    <w:link w:val="BalloonTextChar"/>
    <w:uiPriority w:val="99"/>
    <w:semiHidden/>
    <w:unhideWhenUsed/>
    <w:rsid w:val="0048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20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14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26065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2013-07-25T16:26:00Z</cp:lastPrinted>
  <dcterms:created xsi:type="dcterms:W3CDTF">2013-07-24T14:57:00Z</dcterms:created>
  <dcterms:modified xsi:type="dcterms:W3CDTF">2013-07-25T20:40:00Z</dcterms:modified>
</cp:coreProperties>
</file>