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ayout w:type="fixed"/>
        <w:tblLook w:val="04A0" w:firstRow="1" w:lastRow="0" w:firstColumn="1" w:lastColumn="0" w:noHBand="0" w:noVBand="1"/>
      </w:tblPr>
      <w:tblGrid>
        <w:gridCol w:w="1098"/>
        <w:gridCol w:w="990"/>
        <w:gridCol w:w="3600"/>
        <w:gridCol w:w="4410"/>
        <w:gridCol w:w="2700"/>
        <w:gridCol w:w="1710"/>
      </w:tblGrid>
      <w:tr w:rsidR="009F5776" w:rsidRPr="00303C7E" w:rsidTr="00464CAB">
        <w:tc>
          <w:tcPr>
            <w:tcW w:w="1098" w:type="dxa"/>
            <w:tcBorders>
              <w:bottom w:val="single" w:sz="4" w:space="0" w:color="auto"/>
            </w:tcBorders>
            <w:shd w:val="clear" w:color="auto" w:fill="F2F2F2" w:themeFill="background1" w:themeFillShade="F2"/>
          </w:tcPr>
          <w:p w:rsidR="009F5776" w:rsidRPr="00303C7E" w:rsidRDefault="009F5776" w:rsidP="00DA600F">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9F5776" w:rsidRPr="00303C7E" w:rsidRDefault="009F5776" w:rsidP="00DA600F">
            <w:pPr>
              <w:rPr>
                <w:b/>
              </w:rPr>
            </w:pPr>
            <w:r w:rsidRPr="00303C7E">
              <w:rPr>
                <w:b/>
              </w:rPr>
              <w:t>Cluster</w:t>
            </w:r>
          </w:p>
        </w:tc>
        <w:tc>
          <w:tcPr>
            <w:tcW w:w="3600" w:type="dxa"/>
            <w:tcBorders>
              <w:bottom w:val="single" w:sz="4" w:space="0" w:color="auto"/>
            </w:tcBorders>
            <w:shd w:val="clear" w:color="auto" w:fill="F2F2F2" w:themeFill="background1" w:themeFillShade="F2"/>
          </w:tcPr>
          <w:p w:rsidR="009F5776" w:rsidRPr="00303C7E" w:rsidRDefault="009F5776" w:rsidP="00DA600F">
            <w:pPr>
              <w:jc w:val="center"/>
              <w:rPr>
                <w:b/>
              </w:rPr>
            </w:pPr>
            <w:r w:rsidRPr="00303C7E">
              <w:rPr>
                <w:b/>
              </w:rPr>
              <w:t>Standard</w:t>
            </w:r>
          </w:p>
        </w:tc>
        <w:tc>
          <w:tcPr>
            <w:tcW w:w="4410" w:type="dxa"/>
            <w:tcBorders>
              <w:bottom w:val="single" w:sz="4" w:space="0" w:color="auto"/>
            </w:tcBorders>
            <w:shd w:val="clear" w:color="auto" w:fill="F2F2F2" w:themeFill="background1" w:themeFillShade="F2"/>
          </w:tcPr>
          <w:p w:rsidR="009F5776" w:rsidRPr="00303C7E" w:rsidRDefault="009F5776" w:rsidP="00DA600F">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5C09E5C8" wp14:editId="02C0FEDB">
                      <wp:simplePos x="0" y="0"/>
                      <wp:positionH relativeFrom="column">
                        <wp:posOffset>-64135</wp:posOffset>
                      </wp:positionH>
                      <wp:positionV relativeFrom="paragraph">
                        <wp:posOffset>-300990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F5776" w:rsidRPr="00A203BC" w:rsidRDefault="009F5776" w:rsidP="009F5776">
                                  <w:pPr>
                                    <w:rPr>
                                      <w:sz w:val="24"/>
                                      <w:szCs w:val="24"/>
                                    </w:rPr>
                                  </w:pPr>
                                  <w:r>
                                    <w:rPr>
                                      <w:sz w:val="24"/>
                                      <w:szCs w:val="24"/>
                                    </w:rPr>
                                    <w:t>7th Grade</w:t>
                                  </w:r>
                                  <w:r w:rsidRPr="00A203BC">
                                    <w:rPr>
                                      <w:sz w:val="24"/>
                                      <w:szCs w:val="24"/>
                                    </w:rPr>
                                    <w:t xml:space="preserve"> </w:t>
                                  </w:r>
                                  <w:r>
                                    <w:rPr>
                                      <w:sz w:val="24"/>
                                      <w:szCs w:val="24"/>
                                    </w:rPr>
                                    <w:t>Math Curriculum Map</w:t>
                                  </w:r>
                                  <w:r w:rsidRPr="00A203BC">
                                    <w:rPr>
                                      <w:sz w:val="24"/>
                                      <w:szCs w:val="24"/>
                                    </w:rPr>
                                    <w:t xml:space="preserve"> – </w:t>
                                  </w:r>
                                  <w:r>
                                    <w:rPr>
                                      <w:sz w:val="24"/>
                                      <w:szCs w:val="24"/>
                                    </w:rPr>
                                    <w:t>3rd</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" filled="f" stroked="f">
                      <v:textbox style="mso-fit-shape-to-text:t">
                        <w:txbxContent>
                          <w:p w:rsidR="009F5776" w:rsidRPr="00A203BC" w:rsidRDefault="009F5776" w:rsidP="009F5776">
                            <w:pPr>
                              <w:rPr>
                                <w:sz w:val="24"/>
                                <w:szCs w:val="24"/>
                              </w:rPr>
                            </w:pPr>
                            <w:r>
                              <w:rPr>
                                <w:sz w:val="24"/>
                                <w:szCs w:val="24"/>
                              </w:rPr>
                              <w:t>7th</w:t>
                            </w:r>
                            <w:r>
                              <w:rPr>
                                <w:sz w:val="24"/>
                                <w:szCs w:val="24"/>
                              </w:rPr>
                              <w:t xml:space="preserve"> Grade</w:t>
                            </w:r>
                            <w:r w:rsidRPr="00A203BC">
                              <w:rPr>
                                <w:sz w:val="24"/>
                                <w:szCs w:val="24"/>
                              </w:rPr>
                              <w:t xml:space="preserve"> </w:t>
                            </w:r>
                            <w:r>
                              <w:rPr>
                                <w:sz w:val="24"/>
                                <w:szCs w:val="24"/>
                              </w:rPr>
                              <w:t>Math</w:t>
                            </w:r>
                            <w:r>
                              <w:rPr>
                                <w:sz w:val="24"/>
                                <w:szCs w:val="24"/>
                              </w:rPr>
                              <w:t xml:space="preserve"> Curriculum Map</w:t>
                            </w:r>
                            <w:r w:rsidRPr="00A203BC">
                              <w:rPr>
                                <w:sz w:val="24"/>
                                <w:szCs w:val="24"/>
                              </w:rPr>
                              <w:t xml:space="preserve"> – </w:t>
                            </w:r>
                            <w:r>
                              <w:rPr>
                                <w:sz w:val="24"/>
                                <w:szCs w:val="24"/>
                              </w:rPr>
                              <w:t>3rd</w:t>
                            </w:r>
                            <w:r w:rsidRPr="00A203BC">
                              <w:rPr>
                                <w:sz w:val="24"/>
                                <w:szCs w:val="24"/>
                              </w:rPr>
                              <w:t xml:space="preserve"> Quarter</w:t>
                            </w:r>
                          </w:p>
                        </w:txbxContent>
                      </v:textbox>
                    </v:shape>
                  </w:pict>
                </mc:Fallback>
              </mc:AlternateContent>
            </w:r>
            <w:r w:rsidRPr="00303C7E">
              <w:rPr>
                <w:b/>
              </w:rPr>
              <w:t>Learning Targets</w:t>
            </w:r>
          </w:p>
        </w:tc>
        <w:tc>
          <w:tcPr>
            <w:tcW w:w="2700" w:type="dxa"/>
            <w:tcBorders>
              <w:bottom w:val="single" w:sz="4" w:space="0" w:color="auto"/>
            </w:tcBorders>
            <w:shd w:val="clear" w:color="auto" w:fill="F2F2F2" w:themeFill="background1" w:themeFillShade="F2"/>
          </w:tcPr>
          <w:p w:rsidR="009F5776" w:rsidRPr="00303C7E" w:rsidRDefault="009F5776" w:rsidP="00DA600F">
            <w:pPr>
              <w:jc w:val="center"/>
              <w:rPr>
                <w:b/>
              </w:rPr>
            </w:pPr>
            <w:r w:rsidRPr="00303C7E">
              <w:rPr>
                <w:b/>
              </w:rPr>
              <w:t>Resources</w:t>
            </w:r>
          </w:p>
        </w:tc>
        <w:tc>
          <w:tcPr>
            <w:tcW w:w="1710" w:type="dxa"/>
            <w:tcBorders>
              <w:bottom w:val="single" w:sz="4" w:space="0" w:color="auto"/>
            </w:tcBorders>
            <w:shd w:val="clear" w:color="auto" w:fill="F2F2F2" w:themeFill="background1" w:themeFillShade="F2"/>
          </w:tcPr>
          <w:p w:rsidR="009F5776" w:rsidRPr="00303C7E" w:rsidRDefault="009F5776" w:rsidP="00DA600F">
            <w:pPr>
              <w:jc w:val="center"/>
              <w:rPr>
                <w:b/>
              </w:rPr>
            </w:pPr>
            <w:r w:rsidRPr="00303C7E">
              <w:rPr>
                <w:b/>
              </w:rPr>
              <w:t>Vocabulary</w:t>
            </w:r>
          </w:p>
        </w:tc>
      </w:tr>
      <w:tr w:rsidR="005B2B4E" w:rsidRPr="00303C7E" w:rsidTr="00464CAB">
        <w:trPr>
          <w:cantSplit/>
          <w:trHeight w:val="1134"/>
        </w:trPr>
        <w:tc>
          <w:tcPr>
            <w:tcW w:w="1098" w:type="dxa"/>
            <w:vMerge w:val="restart"/>
            <w:shd w:val="clear" w:color="auto" w:fill="DDD9C3" w:themeFill="background2" w:themeFillShade="E6"/>
            <w:textDirection w:val="btLr"/>
            <w:vAlign w:val="center"/>
          </w:tcPr>
          <w:p w:rsidR="005B2B4E" w:rsidRPr="00303C7E" w:rsidRDefault="005B2B4E" w:rsidP="00DA600F">
            <w:pPr>
              <w:ind w:left="113" w:right="113"/>
              <w:jc w:val="center"/>
              <w:rPr>
                <w:b/>
              </w:rPr>
            </w:pPr>
            <w:r>
              <w:rPr>
                <w:b/>
              </w:rPr>
              <w:t>Geometry</w:t>
            </w:r>
          </w:p>
        </w:tc>
        <w:tc>
          <w:tcPr>
            <w:tcW w:w="990" w:type="dxa"/>
            <w:vMerge w:val="restart"/>
            <w:shd w:val="clear" w:color="auto" w:fill="FFCCCC"/>
            <w:textDirection w:val="btLr"/>
            <w:vAlign w:val="center"/>
          </w:tcPr>
          <w:p w:rsidR="005B2B4E" w:rsidRPr="00303C7E" w:rsidRDefault="005B2B4E" w:rsidP="00DA600F">
            <w:pPr>
              <w:ind w:left="113" w:right="113"/>
              <w:jc w:val="center"/>
              <w:rPr>
                <w:b/>
              </w:rPr>
            </w:pPr>
            <w:r>
              <w:rPr>
                <w:rFonts w:ascii="Calibri" w:hAnsi="Calibri"/>
                <w:b/>
                <w:bCs/>
                <w:color w:val="000000"/>
              </w:rPr>
              <w:t>Draw, construct, and describe geometrical figures and describe the relationships between them.</w:t>
            </w: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7.G.1</w:t>
            </w:r>
            <w:proofErr w:type="gramEnd"/>
            <w:r>
              <w:rPr>
                <w:rFonts w:ascii="Calibri" w:hAnsi="Calibri"/>
                <w:color w:val="000000"/>
              </w:rPr>
              <w:t xml:space="preserve">  </w:t>
            </w:r>
            <w:r>
              <w:rPr>
                <w:rFonts w:ascii="Calibri" w:hAnsi="Calibri"/>
                <w:b/>
                <w:bCs/>
                <w:color w:val="000000"/>
              </w:rPr>
              <w:br/>
            </w:r>
            <w:r>
              <w:rPr>
                <w:rFonts w:ascii="Calibri" w:hAnsi="Calibri"/>
                <w:color w:val="000000"/>
              </w:rPr>
              <w:t>1. Solve problems involving scale drawings of geometric figures, including computing actual lengths and areas from a scale drawing and reproducing a scale drawing at a different scale.</w:t>
            </w:r>
          </w:p>
        </w:tc>
        <w:tc>
          <w:tcPr>
            <w:tcW w:w="4410" w:type="dxa"/>
            <w:shd w:val="clear" w:color="auto" w:fill="auto"/>
          </w:tcPr>
          <w:p w:rsidR="005B2B4E" w:rsidRDefault="005B2B4E">
            <w:pPr>
              <w:rPr>
                <w:rFonts w:ascii="Calibri" w:hAnsi="Calibri"/>
                <w:color w:val="000000"/>
              </w:rPr>
            </w:pPr>
            <w:r>
              <w:rPr>
                <w:rFonts w:ascii="Calibri" w:hAnsi="Calibri"/>
                <w:color w:val="000000"/>
              </w:rPr>
              <w:t xml:space="preserve">I can use a scale drawing to determine the actual dimensions and area of a geometric figure.        </w:t>
            </w:r>
          </w:p>
          <w:p w:rsidR="005B2B4E" w:rsidRDefault="005B2B4E">
            <w:pPr>
              <w:rPr>
                <w:rFonts w:ascii="Calibri" w:hAnsi="Calibri"/>
                <w:color w:val="000000"/>
              </w:rPr>
            </w:pPr>
            <w:r>
              <w:rPr>
                <w:rFonts w:ascii="Calibri" w:hAnsi="Calibri"/>
                <w:color w:val="000000"/>
              </w:rPr>
              <w:t xml:space="preserve"> I can use a different scale to reproduce a similar scale drawing. </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 Chapter 5: Proportions and Similarity</w:t>
            </w:r>
          </w:p>
        </w:tc>
        <w:tc>
          <w:tcPr>
            <w:tcW w:w="1710" w:type="dxa"/>
            <w:shd w:val="clear" w:color="auto" w:fill="auto"/>
          </w:tcPr>
          <w:p w:rsidR="005B2B4E" w:rsidRDefault="005B2B4E">
            <w:pPr>
              <w:rPr>
                <w:rFonts w:ascii="Calibri" w:hAnsi="Calibri"/>
                <w:color w:val="000000"/>
              </w:rPr>
            </w:pPr>
            <w:r>
              <w:rPr>
                <w:rFonts w:ascii="Calibri" w:hAnsi="Calibri"/>
                <w:color w:val="000000"/>
              </w:rPr>
              <w:t>scale drawing</w:t>
            </w:r>
          </w:p>
        </w:tc>
      </w:tr>
      <w:tr w:rsidR="005B2B4E" w:rsidRPr="00303C7E" w:rsidTr="00464CAB">
        <w:trPr>
          <w:cantSplit/>
          <w:trHeight w:val="2960"/>
        </w:trPr>
        <w:tc>
          <w:tcPr>
            <w:tcW w:w="1098" w:type="dxa"/>
            <w:vMerge/>
            <w:shd w:val="clear" w:color="auto" w:fill="DDD9C3" w:themeFill="background2" w:themeFillShade="E6"/>
            <w:textDirection w:val="btLr"/>
            <w:vAlign w:val="center"/>
          </w:tcPr>
          <w:p w:rsidR="005B2B4E" w:rsidRPr="00303C7E" w:rsidRDefault="005B2B4E" w:rsidP="00DA600F">
            <w:pPr>
              <w:ind w:left="113" w:right="113"/>
              <w:jc w:val="center"/>
              <w:rPr>
                <w:b/>
              </w:rPr>
            </w:pPr>
          </w:p>
        </w:tc>
        <w:tc>
          <w:tcPr>
            <w:tcW w:w="990" w:type="dxa"/>
            <w:vMerge/>
            <w:shd w:val="clear" w:color="auto" w:fill="CCC0D9" w:themeFill="accent4" w:themeFillTint="66"/>
            <w:textDirection w:val="btLr"/>
            <w:vAlign w:val="center"/>
          </w:tcPr>
          <w:p w:rsidR="005B2B4E" w:rsidRPr="00303C7E" w:rsidRDefault="005B2B4E" w:rsidP="00DA600F">
            <w:pPr>
              <w:ind w:left="113" w:right="113"/>
              <w:jc w:val="center"/>
              <w:rPr>
                <w:b/>
              </w:rPr>
            </w:pP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7.G.2</w:t>
            </w:r>
            <w:proofErr w:type="gramEnd"/>
            <w:r>
              <w:rPr>
                <w:rFonts w:ascii="Calibri" w:hAnsi="Calibri"/>
                <w:color w:val="000000"/>
              </w:rPr>
              <w:t xml:space="preserve">  </w:t>
            </w:r>
            <w:r>
              <w:rPr>
                <w:rFonts w:ascii="Calibri" w:hAnsi="Calibri"/>
                <w:b/>
                <w:bCs/>
                <w:color w:val="000000"/>
              </w:rPr>
              <w:br/>
            </w:r>
            <w:r>
              <w:rPr>
                <w:rFonts w:ascii="Calibri" w:hAnsi="Calibri"/>
                <w:color w:val="000000"/>
              </w:rPr>
              <w:t>2. 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4410" w:type="dxa"/>
            <w:shd w:val="clear" w:color="auto" w:fill="auto"/>
          </w:tcPr>
          <w:p w:rsidR="005B2B4E" w:rsidRDefault="005B2B4E">
            <w:pPr>
              <w:rPr>
                <w:rFonts w:ascii="Calibri" w:hAnsi="Calibri"/>
                <w:color w:val="000000"/>
              </w:rPr>
            </w:pPr>
            <w:r>
              <w:rPr>
                <w:rFonts w:ascii="Calibri" w:hAnsi="Calibri"/>
                <w:color w:val="000000"/>
              </w:rPr>
              <w:t>I can 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2700" w:type="dxa"/>
            <w:shd w:val="clear" w:color="auto" w:fill="auto"/>
          </w:tcPr>
          <w:p w:rsidR="005B2B4E" w:rsidRDefault="005B2B4E">
            <w:pPr>
              <w:rPr>
                <w:rFonts w:ascii="Calibri" w:hAnsi="Calibri"/>
                <w:color w:val="000000"/>
              </w:rPr>
            </w:pPr>
            <w:r>
              <w:rPr>
                <w:rFonts w:ascii="Calibri" w:hAnsi="Calibri"/>
                <w:color w:val="000000"/>
              </w:rPr>
              <w:t>Lesson 11:</w:t>
            </w:r>
            <w:r>
              <w:rPr>
                <w:rFonts w:ascii="Calibri" w:hAnsi="Calibri"/>
                <w:color w:val="000000"/>
              </w:rPr>
              <w:br/>
              <w:t>p. 793-794  Draw Triangles</w:t>
            </w:r>
          </w:p>
        </w:tc>
        <w:tc>
          <w:tcPr>
            <w:tcW w:w="1710" w:type="dxa"/>
            <w:shd w:val="clear" w:color="auto" w:fill="auto"/>
          </w:tcPr>
          <w:p w:rsidR="005B2B4E" w:rsidRDefault="005B2B4E">
            <w:pPr>
              <w:rPr>
                <w:rFonts w:ascii="Calibri" w:hAnsi="Calibri"/>
                <w:color w:val="000000"/>
              </w:rPr>
            </w:pPr>
            <w:r>
              <w:rPr>
                <w:rFonts w:ascii="Calibri" w:hAnsi="Calibri"/>
                <w:color w:val="000000"/>
              </w:rPr>
              <w:t>triangle, angle</w:t>
            </w:r>
            <w:r>
              <w:rPr>
                <w:rFonts w:ascii="Calibri" w:hAnsi="Calibri"/>
                <w:color w:val="000000"/>
              </w:rPr>
              <w:br/>
              <w:t xml:space="preserve">side, protractor, </w:t>
            </w:r>
          </w:p>
        </w:tc>
      </w:tr>
      <w:tr w:rsidR="005B2B4E" w:rsidRPr="00303C7E" w:rsidTr="00464CAB">
        <w:trPr>
          <w:cantSplit/>
          <w:trHeight w:val="2240"/>
        </w:trPr>
        <w:tc>
          <w:tcPr>
            <w:tcW w:w="1098" w:type="dxa"/>
            <w:vMerge/>
            <w:shd w:val="clear" w:color="auto" w:fill="DDD9C3" w:themeFill="background2" w:themeFillShade="E6"/>
            <w:textDirection w:val="btLr"/>
            <w:vAlign w:val="center"/>
          </w:tcPr>
          <w:p w:rsidR="005B2B4E" w:rsidRPr="00303C7E" w:rsidRDefault="005B2B4E" w:rsidP="00DA600F">
            <w:pPr>
              <w:ind w:left="113" w:right="113"/>
              <w:jc w:val="center"/>
              <w:rPr>
                <w:b/>
              </w:rPr>
            </w:pPr>
          </w:p>
        </w:tc>
        <w:tc>
          <w:tcPr>
            <w:tcW w:w="990" w:type="dxa"/>
            <w:vMerge/>
            <w:shd w:val="clear" w:color="auto" w:fill="CCC0D9" w:themeFill="accent4" w:themeFillTint="66"/>
            <w:textDirection w:val="btLr"/>
            <w:vAlign w:val="center"/>
          </w:tcPr>
          <w:p w:rsidR="005B2B4E" w:rsidRPr="00303C7E" w:rsidRDefault="005B2B4E" w:rsidP="00DA600F">
            <w:pPr>
              <w:ind w:left="113" w:right="113"/>
              <w:jc w:val="center"/>
              <w:rPr>
                <w:b/>
              </w:rPr>
            </w:pP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7.G.3</w:t>
            </w:r>
            <w:proofErr w:type="gramEnd"/>
            <w:r>
              <w:rPr>
                <w:rFonts w:ascii="Calibri" w:hAnsi="Calibri"/>
                <w:color w:val="000000"/>
              </w:rPr>
              <w:t xml:space="preserve">  </w:t>
            </w:r>
            <w:r>
              <w:rPr>
                <w:rFonts w:ascii="Calibri" w:hAnsi="Calibri"/>
                <w:b/>
                <w:bCs/>
                <w:color w:val="000000"/>
              </w:rPr>
              <w:br/>
            </w:r>
            <w:r>
              <w:rPr>
                <w:rFonts w:ascii="Calibri" w:hAnsi="Calibri"/>
                <w:color w:val="000000"/>
              </w:rPr>
              <w:t>3. Describe the two-dimensional figures that result from slicing three-dimensional figures, as in plane sections of right rectangular prisms and right rectangular pyramids.</w:t>
            </w:r>
          </w:p>
        </w:tc>
        <w:tc>
          <w:tcPr>
            <w:tcW w:w="4410" w:type="dxa"/>
            <w:shd w:val="clear" w:color="auto" w:fill="auto"/>
          </w:tcPr>
          <w:p w:rsidR="005B2B4E" w:rsidRDefault="005B2B4E">
            <w:pPr>
              <w:rPr>
                <w:rFonts w:ascii="Calibri" w:hAnsi="Calibri"/>
                <w:color w:val="000000"/>
              </w:rPr>
            </w:pPr>
            <w:r>
              <w:rPr>
                <w:rFonts w:ascii="Calibri" w:hAnsi="Calibri"/>
                <w:color w:val="000000"/>
              </w:rPr>
              <w:t>I can describe the two-dimensional figures that result from slicing three</w:t>
            </w:r>
            <w:r w:rsidR="00BB5A7A">
              <w:rPr>
                <w:rFonts w:ascii="Calibri" w:hAnsi="Calibri"/>
                <w:color w:val="000000"/>
              </w:rPr>
              <w:t>-</w:t>
            </w:r>
            <w:bookmarkStart w:id="0" w:name="_GoBack"/>
            <w:bookmarkEnd w:id="0"/>
            <w:r>
              <w:rPr>
                <w:rFonts w:ascii="Calibri" w:hAnsi="Calibri"/>
                <w:color w:val="000000"/>
              </w:rPr>
              <w:t>dimensional figures, as in plane sections of right rectangular prisms and right rectangular pyramids.</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Lesson 12: </w:t>
            </w:r>
            <w:r>
              <w:rPr>
                <w:rFonts w:ascii="Calibri" w:hAnsi="Calibri"/>
                <w:color w:val="000000"/>
              </w:rPr>
              <w:br/>
              <w:t>p. 795-  : Cross sections</w:t>
            </w:r>
          </w:p>
        </w:tc>
        <w:tc>
          <w:tcPr>
            <w:tcW w:w="1710" w:type="dxa"/>
            <w:shd w:val="clear" w:color="auto" w:fill="auto"/>
          </w:tcPr>
          <w:p w:rsidR="005B2B4E" w:rsidRDefault="005B2B4E">
            <w:pPr>
              <w:rPr>
                <w:rFonts w:ascii="Calibri" w:hAnsi="Calibri"/>
                <w:color w:val="000000"/>
              </w:rPr>
            </w:pPr>
            <w:r>
              <w:rPr>
                <w:rFonts w:ascii="Calibri" w:hAnsi="Calibri"/>
                <w:color w:val="000000"/>
              </w:rPr>
              <w:t xml:space="preserve">parallel, </w:t>
            </w:r>
            <w:r>
              <w:rPr>
                <w:rFonts w:ascii="Calibri" w:hAnsi="Calibri"/>
                <w:color w:val="000000"/>
              </w:rPr>
              <w:br/>
              <w:t>coplanar, cross section, face, edge, vertex, polyhedron, solids</w:t>
            </w:r>
          </w:p>
        </w:tc>
      </w:tr>
      <w:tr w:rsidR="005B2B4E" w:rsidRPr="00303C7E" w:rsidTr="00464CAB">
        <w:trPr>
          <w:cantSplit/>
          <w:trHeight w:val="1970"/>
        </w:trPr>
        <w:tc>
          <w:tcPr>
            <w:tcW w:w="1098" w:type="dxa"/>
            <w:vMerge w:val="restart"/>
            <w:shd w:val="clear" w:color="auto" w:fill="DDD9C3" w:themeFill="background2" w:themeFillShade="E6"/>
            <w:textDirection w:val="btLr"/>
            <w:vAlign w:val="center"/>
          </w:tcPr>
          <w:p w:rsidR="005B2B4E" w:rsidRPr="00303C7E" w:rsidRDefault="005B2B4E" w:rsidP="00DA600F">
            <w:pPr>
              <w:ind w:left="113" w:right="113"/>
              <w:jc w:val="center"/>
              <w:rPr>
                <w:b/>
              </w:rPr>
            </w:pPr>
            <w:r>
              <w:rPr>
                <w:b/>
              </w:rPr>
              <w:lastRenderedPageBreak/>
              <w:t>Geometry</w:t>
            </w:r>
          </w:p>
        </w:tc>
        <w:tc>
          <w:tcPr>
            <w:tcW w:w="990" w:type="dxa"/>
            <w:vMerge w:val="restart"/>
            <w:shd w:val="clear" w:color="auto" w:fill="CCC0D9" w:themeFill="accent4" w:themeFillTint="66"/>
            <w:textDirection w:val="btLr"/>
            <w:vAlign w:val="center"/>
          </w:tcPr>
          <w:p w:rsidR="005B2B4E" w:rsidRPr="00303C7E" w:rsidRDefault="005B2B4E" w:rsidP="00DA600F">
            <w:pPr>
              <w:ind w:left="113" w:right="113"/>
              <w:jc w:val="center"/>
              <w:rPr>
                <w:b/>
              </w:rPr>
            </w:pPr>
            <w:r>
              <w:rPr>
                <w:rFonts w:ascii="Calibri" w:hAnsi="Calibri"/>
                <w:b/>
                <w:bCs/>
                <w:color w:val="000000"/>
              </w:rPr>
              <w:t>Solve real-life and mathematical problems involving angle measure, area, surface area, and volume.</w:t>
            </w: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7.G.4</w:t>
            </w:r>
            <w:proofErr w:type="gramEnd"/>
            <w:r>
              <w:rPr>
                <w:rFonts w:ascii="Calibri" w:hAnsi="Calibri"/>
                <w:color w:val="000000"/>
              </w:rPr>
              <w:t xml:space="preserve">  </w:t>
            </w:r>
            <w:r>
              <w:rPr>
                <w:rFonts w:ascii="Calibri" w:hAnsi="Calibri"/>
                <w:b/>
                <w:bCs/>
                <w:color w:val="000000"/>
              </w:rPr>
              <w:br/>
            </w:r>
            <w:r>
              <w:rPr>
                <w:rFonts w:ascii="Calibri" w:hAnsi="Calibri"/>
                <w:color w:val="000000"/>
              </w:rPr>
              <w:t>4. Know the formulas for the area and circumference of a circle and use them to solve problems; give an informal derivation of the relationship between the circumference and area of a circle.</w:t>
            </w:r>
          </w:p>
        </w:tc>
        <w:tc>
          <w:tcPr>
            <w:tcW w:w="4410" w:type="dxa"/>
            <w:shd w:val="clear" w:color="auto" w:fill="auto"/>
          </w:tcPr>
          <w:p w:rsidR="005B2B4E" w:rsidRDefault="005B2B4E">
            <w:pPr>
              <w:rPr>
                <w:rFonts w:ascii="Calibri" w:hAnsi="Calibri"/>
                <w:color w:val="000000"/>
              </w:rPr>
            </w:pPr>
            <w:r>
              <w:rPr>
                <w:rFonts w:ascii="Calibri" w:hAnsi="Calibri"/>
                <w:color w:val="000000"/>
              </w:rPr>
              <w:t>I know the formulas for the area and circumference of a circle and use them to solve problems; give an informal derivation of the relationship between the circumference and area of a circle.</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 Chapter 10: Volume Surface Area</w:t>
            </w:r>
            <w:r>
              <w:rPr>
                <w:rFonts w:ascii="Calibri" w:hAnsi="Calibri"/>
                <w:color w:val="000000"/>
              </w:rPr>
              <w:br/>
              <w:t>Additional Lesson 13: p. 801-806: Circumference &amp; area of circles</w:t>
            </w:r>
          </w:p>
        </w:tc>
        <w:tc>
          <w:tcPr>
            <w:tcW w:w="1710" w:type="dxa"/>
            <w:shd w:val="clear" w:color="auto" w:fill="auto"/>
          </w:tcPr>
          <w:p w:rsidR="005B2B4E" w:rsidRDefault="005B2B4E">
            <w:pPr>
              <w:rPr>
                <w:rFonts w:ascii="Calibri" w:hAnsi="Calibri"/>
                <w:color w:val="000000"/>
              </w:rPr>
            </w:pPr>
            <w:r>
              <w:rPr>
                <w:rFonts w:ascii="Calibri" w:hAnsi="Calibri"/>
                <w:color w:val="000000"/>
              </w:rPr>
              <w:t>radius</w:t>
            </w:r>
            <w:r>
              <w:rPr>
                <w:rFonts w:ascii="Calibri" w:hAnsi="Calibri"/>
                <w:color w:val="000000"/>
              </w:rPr>
              <w:br/>
              <w:t>diameter</w:t>
            </w:r>
            <w:r>
              <w:rPr>
                <w:rFonts w:ascii="Calibri" w:hAnsi="Calibri"/>
                <w:color w:val="000000"/>
              </w:rPr>
              <w:br/>
              <w:t>area</w:t>
            </w:r>
            <w:r>
              <w:rPr>
                <w:rFonts w:ascii="Calibri" w:hAnsi="Calibri"/>
                <w:color w:val="000000"/>
              </w:rPr>
              <w:br/>
              <w:t>pi</w:t>
            </w:r>
          </w:p>
        </w:tc>
      </w:tr>
      <w:tr w:rsidR="005B2B4E" w:rsidRPr="00303C7E" w:rsidTr="00464CAB">
        <w:trPr>
          <w:cantSplit/>
          <w:trHeight w:val="1134"/>
        </w:trPr>
        <w:tc>
          <w:tcPr>
            <w:tcW w:w="1098" w:type="dxa"/>
            <w:vMerge/>
            <w:shd w:val="clear" w:color="auto" w:fill="DDD9C3" w:themeFill="background2" w:themeFillShade="E6"/>
            <w:textDirection w:val="btLr"/>
            <w:vAlign w:val="center"/>
          </w:tcPr>
          <w:p w:rsidR="005B2B4E" w:rsidRPr="00303C7E" w:rsidRDefault="005B2B4E" w:rsidP="00DA600F">
            <w:pPr>
              <w:ind w:left="113" w:right="113"/>
              <w:jc w:val="center"/>
              <w:rPr>
                <w:b/>
              </w:rPr>
            </w:pPr>
          </w:p>
        </w:tc>
        <w:tc>
          <w:tcPr>
            <w:tcW w:w="990" w:type="dxa"/>
            <w:vMerge/>
            <w:shd w:val="clear" w:color="auto" w:fill="CCC0D9" w:themeFill="accent4" w:themeFillTint="66"/>
            <w:textDirection w:val="btLr"/>
            <w:vAlign w:val="center"/>
          </w:tcPr>
          <w:p w:rsidR="005B2B4E" w:rsidRPr="00303C7E" w:rsidRDefault="005B2B4E" w:rsidP="00DA600F">
            <w:pPr>
              <w:ind w:left="113" w:right="113"/>
              <w:jc w:val="center"/>
              <w:rPr>
                <w:b/>
              </w:rPr>
            </w:pP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7.G.5</w:t>
            </w:r>
            <w:proofErr w:type="gramEnd"/>
            <w:r>
              <w:rPr>
                <w:rFonts w:ascii="Calibri" w:hAnsi="Calibri"/>
                <w:color w:val="000000"/>
              </w:rPr>
              <w:t xml:space="preserve">   </w:t>
            </w:r>
            <w:r>
              <w:rPr>
                <w:rFonts w:ascii="Calibri" w:hAnsi="Calibri"/>
                <w:b/>
                <w:bCs/>
                <w:color w:val="000000"/>
              </w:rPr>
              <w:br/>
            </w:r>
            <w:r>
              <w:rPr>
                <w:rFonts w:ascii="Calibri" w:hAnsi="Calibri"/>
                <w:color w:val="000000"/>
              </w:rPr>
              <w:t>5. Use facts about supplementary, complementary, vertical, and adjacent angles in a multi-step problem to write and solve simple equations for an unknown angle in a figure.</w:t>
            </w:r>
          </w:p>
        </w:tc>
        <w:tc>
          <w:tcPr>
            <w:tcW w:w="4410" w:type="dxa"/>
            <w:shd w:val="clear" w:color="auto" w:fill="auto"/>
          </w:tcPr>
          <w:p w:rsidR="005B2B4E" w:rsidRDefault="005B2B4E">
            <w:pPr>
              <w:rPr>
                <w:rFonts w:ascii="Calibri" w:hAnsi="Calibri"/>
                <w:color w:val="000000"/>
              </w:rPr>
            </w:pPr>
            <w:r>
              <w:rPr>
                <w:rFonts w:ascii="Calibri" w:hAnsi="Calibri"/>
                <w:color w:val="000000"/>
              </w:rPr>
              <w:t>I can use facts about supplementary, complementary, vertical, and adjacent angles in a multi-step problem to write and solve simple equations for an unknown angle in a figure.</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 Chapter 12: Polygons</w:t>
            </w:r>
          </w:p>
        </w:tc>
        <w:tc>
          <w:tcPr>
            <w:tcW w:w="1710" w:type="dxa"/>
            <w:shd w:val="clear" w:color="auto" w:fill="auto"/>
          </w:tcPr>
          <w:p w:rsidR="005B2B4E" w:rsidRDefault="005B2B4E">
            <w:pPr>
              <w:rPr>
                <w:rFonts w:ascii="Calibri" w:hAnsi="Calibri"/>
                <w:color w:val="000000"/>
              </w:rPr>
            </w:pPr>
            <w:r>
              <w:rPr>
                <w:rFonts w:ascii="Calibri" w:hAnsi="Calibri"/>
                <w:color w:val="000000"/>
              </w:rPr>
              <w:t xml:space="preserve">supplementary, </w:t>
            </w:r>
            <w:r>
              <w:rPr>
                <w:rFonts w:ascii="Calibri" w:hAnsi="Calibri"/>
                <w:color w:val="000000"/>
              </w:rPr>
              <w:br/>
              <w:t>complementary,</w:t>
            </w:r>
            <w:r>
              <w:rPr>
                <w:rFonts w:ascii="Calibri" w:hAnsi="Calibri"/>
                <w:color w:val="000000"/>
              </w:rPr>
              <w:br/>
              <w:t>vertical, adjacent</w:t>
            </w:r>
          </w:p>
        </w:tc>
      </w:tr>
      <w:tr w:rsidR="005B2B4E" w:rsidRPr="00303C7E" w:rsidTr="00464CAB">
        <w:trPr>
          <w:cantSplit/>
          <w:trHeight w:val="1134"/>
        </w:trPr>
        <w:tc>
          <w:tcPr>
            <w:tcW w:w="1098" w:type="dxa"/>
            <w:vMerge/>
            <w:shd w:val="clear" w:color="auto" w:fill="DDD9C3" w:themeFill="background2" w:themeFillShade="E6"/>
            <w:textDirection w:val="btLr"/>
            <w:vAlign w:val="center"/>
          </w:tcPr>
          <w:p w:rsidR="005B2B4E" w:rsidRPr="00303C7E" w:rsidRDefault="005B2B4E" w:rsidP="00DA600F">
            <w:pPr>
              <w:ind w:left="113" w:right="113"/>
              <w:jc w:val="center"/>
              <w:rPr>
                <w:b/>
              </w:rPr>
            </w:pPr>
          </w:p>
        </w:tc>
        <w:tc>
          <w:tcPr>
            <w:tcW w:w="990" w:type="dxa"/>
            <w:vMerge/>
            <w:shd w:val="clear" w:color="auto" w:fill="CCC0D9" w:themeFill="accent4" w:themeFillTint="66"/>
            <w:textDirection w:val="btLr"/>
            <w:vAlign w:val="center"/>
          </w:tcPr>
          <w:p w:rsidR="005B2B4E" w:rsidRPr="00303C7E" w:rsidRDefault="005B2B4E" w:rsidP="00DA600F">
            <w:pPr>
              <w:ind w:left="113" w:right="113"/>
              <w:jc w:val="center"/>
              <w:rPr>
                <w:b/>
              </w:rPr>
            </w:pP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7.G.6</w:t>
            </w:r>
            <w:proofErr w:type="gramEnd"/>
            <w:r>
              <w:rPr>
                <w:rFonts w:ascii="Calibri" w:hAnsi="Calibri"/>
                <w:color w:val="000000"/>
              </w:rPr>
              <w:t xml:space="preserve">  </w:t>
            </w:r>
            <w:r>
              <w:rPr>
                <w:rFonts w:ascii="Calibri" w:hAnsi="Calibri"/>
                <w:b/>
                <w:bCs/>
                <w:color w:val="000000"/>
              </w:rPr>
              <w:br/>
              <w:t>6</w:t>
            </w:r>
            <w:r>
              <w:rPr>
                <w:rFonts w:ascii="Calibri" w:hAnsi="Calibri"/>
                <w:color w:val="000000"/>
              </w:rPr>
              <w:t>. Solve real-world and mathematical problems involving area, volume and surface area of two- and three-dimensional objects composed of triangles, quadrilaterals, polygons, cubes, and right prisms.</w:t>
            </w:r>
          </w:p>
        </w:tc>
        <w:tc>
          <w:tcPr>
            <w:tcW w:w="4410" w:type="dxa"/>
            <w:shd w:val="clear" w:color="auto" w:fill="auto"/>
          </w:tcPr>
          <w:p w:rsidR="005B2B4E" w:rsidRDefault="005B2B4E">
            <w:pPr>
              <w:rPr>
                <w:rFonts w:ascii="Calibri" w:hAnsi="Calibri"/>
                <w:color w:val="000000"/>
              </w:rPr>
            </w:pPr>
            <w:r>
              <w:rPr>
                <w:rFonts w:ascii="Calibri" w:hAnsi="Calibri"/>
                <w:color w:val="000000"/>
              </w:rPr>
              <w:t>I can solve real-world and mathematical problems involving area, volume and surface area of two- and three-dimensional objects composed of triangles, quadrilaterals, polygons, cubes, and right prisms.</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 Chapter 10:  Volume/Surface Area</w:t>
            </w:r>
            <w:r>
              <w:rPr>
                <w:rFonts w:ascii="Calibri" w:hAnsi="Calibri"/>
                <w:color w:val="000000"/>
              </w:rPr>
              <w:br/>
              <w:t xml:space="preserve">Chapter 11: Proportional </w:t>
            </w:r>
            <w:proofErr w:type="spellStart"/>
            <w:r>
              <w:rPr>
                <w:rFonts w:ascii="Calibri" w:hAnsi="Calibri"/>
                <w:color w:val="000000"/>
              </w:rPr>
              <w:t>Reasonings</w:t>
            </w:r>
            <w:proofErr w:type="spellEnd"/>
            <w:r>
              <w:rPr>
                <w:rFonts w:ascii="Calibri" w:hAnsi="Calibri"/>
                <w:color w:val="000000"/>
              </w:rPr>
              <w:t xml:space="preserve">                              </w:t>
            </w:r>
          </w:p>
        </w:tc>
        <w:tc>
          <w:tcPr>
            <w:tcW w:w="1710" w:type="dxa"/>
            <w:shd w:val="clear" w:color="auto" w:fill="auto"/>
          </w:tcPr>
          <w:p w:rsidR="005B2B4E" w:rsidRDefault="005B2B4E">
            <w:pPr>
              <w:rPr>
                <w:rFonts w:ascii="Calibri" w:hAnsi="Calibri"/>
                <w:color w:val="000000"/>
              </w:rPr>
            </w:pPr>
            <w:r>
              <w:rPr>
                <w:rFonts w:ascii="Calibri" w:hAnsi="Calibri"/>
                <w:color w:val="000000"/>
              </w:rPr>
              <w:t xml:space="preserve">length, width, </w:t>
            </w:r>
            <w:r>
              <w:rPr>
                <w:rFonts w:ascii="Calibri" w:hAnsi="Calibri"/>
                <w:color w:val="000000"/>
              </w:rPr>
              <w:br/>
              <w:t>base, height, altitude, area, surface area, volume</w:t>
            </w:r>
          </w:p>
        </w:tc>
      </w:tr>
      <w:tr w:rsidR="005B2B4E" w:rsidRPr="00303C7E" w:rsidTr="004A46D7">
        <w:trPr>
          <w:cantSplit/>
          <w:trHeight w:val="1134"/>
        </w:trPr>
        <w:tc>
          <w:tcPr>
            <w:tcW w:w="1098" w:type="dxa"/>
            <w:shd w:val="clear" w:color="auto" w:fill="DDD9C3" w:themeFill="background2" w:themeFillShade="E6"/>
            <w:textDirection w:val="btLr"/>
            <w:vAlign w:val="center"/>
          </w:tcPr>
          <w:p w:rsidR="005B2B4E" w:rsidRPr="00303C7E" w:rsidRDefault="005B2B4E" w:rsidP="00DA600F">
            <w:pPr>
              <w:ind w:left="113" w:right="113"/>
              <w:jc w:val="center"/>
              <w:rPr>
                <w:b/>
              </w:rPr>
            </w:pPr>
            <w:r>
              <w:rPr>
                <w:b/>
              </w:rPr>
              <w:t>Statistics &amp; Probability</w:t>
            </w:r>
          </w:p>
        </w:tc>
        <w:tc>
          <w:tcPr>
            <w:tcW w:w="990" w:type="dxa"/>
            <w:shd w:val="clear" w:color="auto" w:fill="FBD4B4" w:themeFill="accent6" w:themeFillTint="66"/>
            <w:textDirection w:val="btLr"/>
            <w:vAlign w:val="center"/>
          </w:tcPr>
          <w:p w:rsidR="005B2B4E" w:rsidRPr="00303C7E" w:rsidRDefault="005B2B4E" w:rsidP="00DA600F">
            <w:pPr>
              <w:ind w:left="113" w:right="113"/>
              <w:jc w:val="center"/>
              <w:rPr>
                <w:b/>
              </w:rPr>
            </w:pPr>
            <w:r>
              <w:rPr>
                <w:rFonts w:ascii="Calibri" w:hAnsi="Calibri"/>
                <w:b/>
                <w:bCs/>
                <w:color w:val="000000"/>
              </w:rPr>
              <w:t>Use random sampling to draw inferences about a population.</w:t>
            </w: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7.SP.1</w:t>
            </w:r>
            <w:proofErr w:type="gramEnd"/>
            <w:r>
              <w:rPr>
                <w:rFonts w:ascii="Calibri" w:hAnsi="Calibri"/>
                <w:color w:val="000000"/>
              </w:rPr>
              <w:t xml:space="preserve">  </w:t>
            </w:r>
            <w:r>
              <w:rPr>
                <w:rFonts w:ascii="Calibri" w:hAnsi="Calibri"/>
                <w:b/>
                <w:bCs/>
                <w:color w:val="000000"/>
              </w:rPr>
              <w:br/>
            </w:r>
            <w:r>
              <w:rPr>
                <w:rFonts w:ascii="Calibri" w:hAnsi="Calibri"/>
                <w:color w:val="000000"/>
              </w:rPr>
              <w:t>1. Understand that statistics can be used to gain information about a population by examining a sample of the population; generalizations about a population from a sample are valid only if the sample is</w:t>
            </w:r>
            <w:r>
              <w:rPr>
                <w:rFonts w:ascii="Calibri" w:hAnsi="Calibri"/>
                <w:color w:val="000000"/>
              </w:rPr>
              <w:br/>
              <w:t>representative of that population. Understand that random sampling tends to produce representative samples and support valid inferences.</w:t>
            </w:r>
          </w:p>
        </w:tc>
        <w:tc>
          <w:tcPr>
            <w:tcW w:w="4410" w:type="dxa"/>
            <w:shd w:val="clear" w:color="auto" w:fill="auto"/>
          </w:tcPr>
          <w:p w:rsidR="005B2B4E" w:rsidRDefault="005B2B4E">
            <w:pPr>
              <w:rPr>
                <w:rFonts w:ascii="Calibri" w:hAnsi="Calibri"/>
                <w:color w:val="000000"/>
              </w:rPr>
            </w:pPr>
            <w:r>
              <w:rPr>
                <w:rFonts w:ascii="Calibri" w:hAnsi="Calibri"/>
                <w:color w:val="000000"/>
              </w:rPr>
              <w:t xml:space="preserve">I can explain why the validity of a sample depends on whether the sample is representative of the population.  </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 Chapter 8: Probability</w:t>
            </w:r>
          </w:p>
        </w:tc>
        <w:tc>
          <w:tcPr>
            <w:tcW w:w="1710" w:type="dxa"/>
            <w:shd w:val="clear" w:color="auto" w:fill="auto"/>
          </w:tcPr>
          <w:p w:rsidR="005B2B4E" w:rsidRDefault="005B2B4E">
            <w:pPr>
              <w:rPr>
                <w:rFonts w:ascii="Calibri" w:hAnsi="Calibri"/>
                <w:color w:val="000000"/>
              </w:rPr>
            </w:pPr>
            <w:r>
              <w:rPr>
                <w:rFonts w:ascii="Calibri" w:hAnsi="Calibri"/>
                <w:color w:val="000000"/>
              </w:rPr>
              <w:t>sample  population, random sample, representative sample</w:t>
            </w:r>
          </w:p>
        </w:tc>
      </w:tr>
      <w:tr w:rsidR="005B2B4E" w:rsidRPr="00303C7E" w:rsidTr="004A46D7">
        <w:trPr>
          <w:cantSplit/>
          <w:trHeight w:val="1134"/>
        </w:trPr>
        <w:tc>
          <w:tcPr>
            <w:tcW w:w="1098" w:type="dxa"/>
            <w:vMerge w:val="restart"/>
            <w:shd w:val="clear" w:color="auto" w:fill="DDD9C3" w:themeFill="background2" w:themeFillShade="E6"/>
            <w:textDirection w:val="btLr"/>
            <w:vAlign w:val="center"/>
          </w:tcPr>
          <w:p w:rsidR="005B2B4E" w:rsidRPr="00303C7E" w:rsidRDefault="005B2B4E" w:rsidP="00DA600F">
            <w:pPr>
              <w:ind w:left="113" w:right="113"/>
              <w:jc w:val="center"/>
              <w:rPr>
                <w:b/>
              </w:rPr>
            </w:pPr>
            <w:r>
              <w:rPr>
                <w:b/>
              </w:rPr>
              <w:lastRenderedPageBreak/>
              <w:t>Statistics and Probability</w:t>
            </w:r>
          </w:p>
        </w:tc>
        <w:tc>
          <w:tcPr>
            <w:tcW w:w="990" w:type="dxa"/>
            <w:shd w:val="clear" w:color="auto" w:fill="FBD4B4" w:themeFill="accent6" w:themeFillTint="66"/>
            <w:textDirection w:val="btLr"/>
            <w:vAlign w:val="center"/>
          </w:tcPr>
          <w:p w:rsidR="005B2B4E" w:rsidRPr="00303C7E" w:rsidRDefault="005B2B4E" w:rsidP="00DA600F">
            <w:pPr>
              <w:ind w:left="113" w:right="113"/>
              <w:jc w:val="center"/>
              <w:rPr>
                <w:b/>
              </w:rPr>
            </w:pPr>
            <w:r>
              <w:rPr>
                <w:rFonts w:ascii="Calibri" w:hAnsi="Calibri"/>
                <w:b/>
                <w:bCs/>
                <w:color w:val="000000"/>
              </w:rPr>
              <w:t>Use random sampling to draw inferences about a population.</w:t>
            </w: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7.SP.2</w:t>
            </w:r>
            <w:proofErr w:type="gramEnd"/>
            <w:r>
              <w:rPr>
                <w:rFonts w:ascii="Calibri" w:hAnsi="Calibri"/>
                <w:color w:val="000000"/>
              </w:rPr>
              <w:t xml:space="preserve">  </w:t>
            </w:r>
            <w:r>
              <w:rPr>
                <w:rFonts w:ascii="Calibri" w:hAnsi="Calibri"/>
                <w:b/>
                <w:bCs/>
                <w:color w:val="000000"/>
              </w:rPr>
              <w:br/>
            </w:r>
            <w:r>
              <w:rPr>
                <w:rFonts w:ascii="Calibri" w:hAnsi="Calibri"/>
                <w:color w:val="000000"/>
              </w:rPr>
              <w:t>2. Use data from a random sample to draw inferences about a population with an unknown characteristic of interest. Generate multiple samples (or simulated samples) of the same size to gauge the variation in</w:t>
            </w:r>
            <w:r>
              <w:rPr>
                <w:rFonts w:ascii="Calibri" w:hAnsi="Calibri"/>
                <w:color w:val="000000"/>
              </w:rPr>
              <w:br/>
              <w:t>estimates or predictions. For example, estimate the mean word length in a book by randomly sampling words from the book; predict the winner of a school election based on randomly sampled survey data. Gauge how far off the estimate or prediction might be.</w:t>
            </w:r>
          </w:p>
        </w:tc>
        <w:tc>
          <w:tcPr>
            <w:tcW w:w="4410" w:type="dxa"/>
            <w:shd w:val="clear" w:color="auto" w:fill="auto"/>
          </w:tcPr>
          <w:p w:rsidR="005B2B4E" w:rsidRDefault="005B2B4E">
            <w:pPr>
              <w:rPr>
                <w:rFonts w:ascii="Calibri" w:hAnsi="Calibri"/>
                <w:color w:val="000000"/>
              </w:rPr>
            </w:pPr>
            <w:r>
              <w:rPr>
                <w:rFonts w:ascii="Calibri" w:hAnsi="Calibri"/>
                <w:color w:val="000000"/>
              </w:rPr>
              <w:t xml:space="preserve">I can draw inferences about a population based on data generated by a random sample.      </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 Chapter 8: Probability</w:t>
            </w:r>
            <w:r>
              <w:rPr>
                <w:rFonts w:ascii="Calibri" w:hAnsi="Calibri"/>
                <w:color w:val="000000"/>
              </w:rPr>
              <w:br/>
              <w:t>Additional Lesson 14: p. 807-808: Predictions/ Inferences on Data</w:t>
            </w:r>
          </w:p>
        </w:tc>
        <w:tc>
          <w:tcPr>
            <w:tcW w:w="1710" w:type="dxa"/>
            <w:shd w:val="clear" w:color="auto" w:fill="auto"/>
          </w:tcPr>
          <w:p w:rsidR="005B2B4E" w:rsidRDefault="005B2B4E">
            <w:pPr>
              <w:rPr>
                <w:rFonts w:ascii="Calibri" w:hAnsi="Calibri"/>
                <w:color w:val="000000"/>
              </w:rPr>
            </w:pPr>
            <w:r>
              <w:rPr>
                <w:rFonts w:ascii="Calibri" w:hAnsi="Calibri"/>
                <w:color w:val="000000"/>
              </w:rPr>
              <w:t>population sample, random sample</w:t>
            </w:r>
          </w:p>
        </w:tc>
      </w:tr>
      <w:tr w:rsidR="005B2B4E" w:rsidRPr="00303C7E" w:rsidTr="004A46D7">
        <w:trPr>
          <w:cantSplit/>
          <w:trHeight w:val="1134"/>
        </w:trPr>
        <w:tc>
          <w:tcPr>
            <w:tcW w:w="1098" w:type="dxa"/>
            <w:vMerge/>
            <w:shd w:val="clear" w:color="auto" w:fill="DDD9C3" w:themeFill="background2" w:themeFillShade="E6"/>
            <w:textDirection w:val="btLr"/>
            <w:vAlign w:val="center"/>
          </w:tcPr>
          <w:p w:rsidR="005B2B4E" w:rsidRPr="00303C7E" w:rsidRDefault="005B2B4E" w:rsidP="00DA600F">
            <w:pPr>
              <w:ind w:left="113" w:right="113"/>
              <w:jc w:val="center"/>
              <w:rPr>
                <w:b/>
              </w:rPr>
            </w:pPr>
          </w:p>
        </w:tc>
        <w:tc>
          <w:tcPr>
            <w:tcW w:w="990" w:type="dxa"/>
            <w:shd w:val="clear" w:color="auto" w:fill="B8CCE4" w:themeFill="accent1" w:themeFillTint="66"/>
            <w:textDirection w:val="btLr"/>
            <w:vAlign w:val="center"/>
          </w:tcPr>
          <w:p w:rsidR="005B2B4E" w:rsidRPr="00303C7E" w:rsidRDefault="005B2B4E" w:rsidP="00DA600F">
            <w:pPr>
              <w:ind w:left="113" w:right="113"/>
              <w:jc w:val="center"/>
              <w:rPr>
                <w:b/>
              </w:rPr>
            </w:pPr>
            <w:r>
              <w:rPr>
                <w:rFonts w:ascii="Calibri" w:hAnsi="Calibri"/>
                <w:b/>
                <w:bCs/>
                <w:color w:val="000000"/>
              </w:rPr>
              <w:t>Draw informal comparative inferences about two populations.</w:t>
            </w: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7.SP.3</w:t>
            </w:r>
            <w:proofErr w:type="gramEnd"/>
            <w:r>
              <w:rPr>
                <w:rFonts w:ascii="Calibri" w:hAnsi="Calibri"/>
                <w:color w:val="000000"/>
              </w:rPr>
              <w:t xml:space="preserve">  </w:t>
            </w:r>
            <w:r>
              <w:rPr>
                <w:rFonts w:ascii="Calibri" w:hAnsi="Calibri"/>
                <w:b/>
                <w:bCs/>
                <w:color w:val="000000"/>
              </w:rPr>
              <w:br/>
            </w:r>
            <w:r>
              <w:rPr>
                <w:rFonts w:ascii="Calibri" w:hAnsi="Calibri"/>
                <w:color w:val="000000"/>
              </w:rPr>
              <w:t xml:space="preserve">3. Informally assess the degree of visual overlap of two numerical data distributions with similar </w:t>
            </w:r>
            <w:proofErr w:type="spellStart"/>
            <w:r>
              <w:rPr>
                <w:rFonts w:ascii="Calibri" w:hAnsi="Calibri"/>
                <w:color w:val="000000"/>
              </w:rPr>
              <w:t>variabilities</w:t>
            </w:r>
            <w:proofErr w:type="spellEnd"/>
            <w:r>
              <w:rPr>
                <w:rFonts w:ascii="Calibri" w:hAnsi="Calibri"/>
                <w:color w:val="000000"/>
              </w:rPr>
              <w:t>,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4410" w:type="dxa"/>
            <w:shd w:val="clear" w:color="auto" w:fill="auto"/>
          </w:tcPr>
          <w:p w:rsidR="005B2B4E" w:rsidRDefault="005B2B4E">
            <w:pPr>
              <w:rPr>
                <w:rFonts w:ascii="Calibri" w:hAnsi="Calibri"/>
                <w:color w:val="000000"/>
              </w:rPr>
            </w:pPr>
            <w:r>
              <w:rPr>
                <w:rFonts w:ascii="Calibri" w:hAnsi="Calibri"/>
                <w:color w:val="000000"/>
              </w:rPr>
              <w:t xml:space="preserve">I can draw inferences about the data sets by making a comparison of these differences relative to the mean absolute deviation or interquartile range of either set of data.  </w:t>
            </w:r>
          </w:p>
        </w:tc>
        <w:tc>
          <w:tcPr>
            <w:tcW w:w="2700" w:type="dxa"/>
            <w:shd w:val="clear" w:color="auto" w:fill="auto"/>
          </w:tcPr>
          <w:p w:rsidR="005B2B4E" w:rsidRDefault="005B2B4E">
            <w:pPr>
              <w:rPr>
                <w:rFonts w:ascii="Calibri" w:hAnsi="Calibri"/>
                <w:color w:val="000000"/>
              </w:rPr>
            </w:pPr>
            <w:r>
              <w:rPr>
                <w:rFonts w:ascii="Calibri" w:hAnsi="Calibri"/>
                <w:color w:val="000000"/>
              </w:rPr>
              <w:t>Additional Lesson 15:</w:t>
            </w:r>
            <w:r>
              <w:rPr>
                <w:rFonts w:ascii="Calibri" w:hAnsi="Calibri"/>
                <w:color w:val="000000"/>
              </w:rPr>
              <w:br/>
              <w:t>p. 809-810</w:t>
            </w:r>
            <w:r>
              <w:rPr>
                <w:rFonts w:ascii="Calibri" w:hAnsi="Calibri"/>
                <w:color w:val="000000"/>
              </w:rPr>
              <w:br/>
              <w:t xml:space="preserve"> Compare Data Sets</w:t>
            </w:r>
          </w:p>
        </w:tc>
        <w:tc>
          <w:tcPr>
            <w:tcW w:w="1710" w:type="dxa"/>
            <w:shd w:val="clear" w:color="auto" w:fill="auto"/>
          </w:tcPr>
          <w:p w:rsidR="005B2B4E" w:rsidRDefault="005B2B4E">
            <w:pPr>
              <w:rPr>
                <w:rFonts w:ascii="Calibri" w:hAnsi="Calibri"/>
                <w:color w:val="000000"/>
              </w:rPr>
            </w:pPr>
            <w:r>
              <w:rPr>
                <w:rFonts w:ascii="Calibri" w:hAnsi="Calibri"/>
                <w:color w:val="000000"/>
              </w:rPr>
              <w:t xml:space="preserve">centers, </w:t>
            </w:r>
            <w:r>
              <w:rPr>
                <w:rFonts w:ascii="Calibri" w:hAnsi="Calibri"/>
                <w:color w:val="000000"/>
              </w:rPr>
              <w:br/>
            </w:r>
            <w:proofErr w:type="spellStart"/>
            <w:r>
              <w:rPr>
                <w:rFonts w:ascii="Calibri" w:hAnsi="Calibri"/>
                <w:color w:val="000000"/>
              </w:rPr>
              <w:t>variablilities</w:t>
            </w:r>
            <w:proofErr w:type="spellEnd"/>
            <w:r>
              <w:rPr>
                <w:rFonts w:ascii="Calibri" w:hAnsi="Calibri"/>
                <w:color w:val="000000"/>
              </w:rPr>
              <w:t>, mean, median, mean absolute, deviation, interquartile, range</w:t>
            </w:r>
          </w:p>
        </w:tc>
      </w:tr>
      <w:tr w:rsidR="005B2B4E" w:rsidRPr="00303C7E" w:rsidTr="004A46D7">
        <w:trPr>
          <w:cantSplit/>
          <w:trHeight w:val="1134"/>
        </w:trPr>
        <w:tc>
          <w:tcPr>
            <w:tcW w:w="1098" w:type="dxa"/>
            <w:vMerge w:val="restart"/>
            <w:shd w:val="clear" w:color="auto" w:fill="DDD9C3" w:themeFill="background2" w:themeFillShade="E6"/>
            <w:textDirection w:val="btLr"/>
            <w:vAlign w:val="center"/>
          </w:tcPr>
          <w:p w:rsidR="005B2B4E" w:rsidRPr="00303C7E" w:rsidRDefault="005B2B4E" w:rsidP="00DA600F">
            <w:pPr>
              <w:ind w:left="113" w:right="113"/>
              <w:jc w:val="center"/>
              <w:rPr>
                <w:b/>
              </w:rPr>
            </w:pPr>
            <w:r>
              <w:rPr>
                <w:b/>
              </w:rPr>
              <w:lastRenderedPageBreak/>
              <w:t>Statistics and Probability</w:t>
            </w:r>
          </w:p>
        </w:tc>
        <w:tc>
          <w:tcPr>
            <w:tcW w:w="990" w:type="dxa"/>
            <w:tcBorders>
              <w:bottom w:val="single" w:sz="4" w:space="0" w:color="auto"/>
            </w:tcBorders>
            <w:shd w:val="clear" w:color="auto" w:fill="B8CCE4" w:themeFill="accent1" w:themeFillTint="66"/>
            <w:textDirection w:val="btLr"/>
            <w:vAlign w:val="center"/>
          </w:tcPr>
          <w:p w:rsidR="005B2B4E" w:rsidRPr="00303C7E" w:rsidRDefault="005B2B4E" w:rsidP="00DA600F">
            <w:pPr>
              <w:ind w:left="113" w:right="113"/>
              <w:jc w:val="center"/>
              <w:rPr>
                <w:b/>
              </w:rPr>
            </w:pPr>
            <w:r>
              <w:rPr>
                <w:rFonts w:ascii="Calibri" w:hAnsi="Calibri"/>
                <w:b/>
                <w:bCs/>
                <w:color w:val="000000"/>
              </w:rPr>
              <w:t>Draw informal comparative inferences about two populations.</w:t>
            </w: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7.SP.4</w:t>
            </w:r>
            <w:proofErr w:type="gramEnd"/>
            <w:r>
              <w:rPr>
                <w:rFonts w:ascii="Calibri" w:hAnsi="Calibri"/>
                <w:color w:val="000000"/>
              </w:rPr>
              <w:t xml:space="preserve">  </w:t>
            </w:r>
            <w:r>
              <w:rPr>
                <w:rFonts w:ascii="Calibri" w:hAnsi="Calibri"/>
                <w:b/>
                <w:bCs/>
                <w:color w:val="000000"/>
              </w:rPr>
              <w:br/>
            </w:r>
            <w:r>
              <w:rPr>
                <w:rFonts w:ascii="Calibri" w:hAnsi="Calibri"/>
                <w:color w:val="000000"/>
              </w:rPr>
              <w:t>4. 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tc>
        <w:tc>
          <w:tcPr>
            <w:tcW w:w="4410" w:type="dxa"/>
            <w:shd w:val="clear" w:color="auto" w:fill="auto"/>
          </w:tcPr>
          <w:p w:rsidR="005B2B4E" w:rsidRDefault="005B2B4E">
            <w:pPr>
              <w:rPr>
                <w:rFonts w:ascii="Calibri" w:hAnsi="Calibri"/>
                <w:color w:val="000000"/>
              </w:rPr>
            </w:pPr>
            <w:r>
              <w:rPr>
                <w:rFonts w:ascii="Calibri" w:hAnsi="Calibri"/>
                <w:color w:val="000000"/>
              </w:rPr>
              <w:t>I can use measures of center and measures of variability for numerical data from random samples to draw informal comparative inferences about two populations.</w:t>
            </w:r>
          </w:p>
        </w:tc>
        <w:tc>
          <w:tcPr>
            <w:tcW w:w="2700" w:type="dxa"/>
            <w:shd w:val="clear" w:color="auto" w:fill="auto"/>
          </w:tcPr>
          <w:p w:rsidR="005B2B4E" w:rsidRDefault="005B2B4E">
            <w:pPr>
              <w:rPr>
                <w:rFonts w:ascii="Calibri" w:hAnsi="Calibri"/>
                <w:color w:val="000000"/>
              </w:rPr>
            </w:pPr>
            <w:r>
              <w:rPr>
                <w:rFonts w:ascii="Calibri" w:hAnsi="Calibri"/>
                <w:color w:val="000000"/>
              </w:rPr>
              <w:t xml:space="preserve">Additional Lesson 16:  </w:t>
            </w:r>
            <w:r>
              <w:rPr>
                <w:rFonts w:ascii="Calibri" w:hAnsi="Calibri"/>
                <w:color w:val="000000"/>
              </w:rPr>
              <w:br/>
              <w:t>p. 811-816:  Box-Whisker plots (compare population)</w:t>
            </w:r>
          </w:p>
        </w:tc>
        <w:tc>
          <w:tcPr>
            <w:tcW w:w="1710" w:type="dxa"/>
            <w:shd w:val="clear" w:color="auto" w:fill="auto"/>
          </w:tcPr>
          <w:p w:rsidR="005B2B4E" w:rsidRDefault="005B2B4E">
            <w:pPr>
              <w:rPr>
                <w:rFonts w:ascii="Calibri" w:hAnsi="Calibri"/>
                <w:color w:val="000000"/>
              </w:rPr>
            </w:pPr>
            <w:r>
              <w:rPr>
                <w:rFonts w:ascii="Calibri" w:hAnsi="Calibri"/>
                <w:color w:val="000000"/>
              </w:rPr>
              <w:t xml:space="preserve">centers, </w:t>
            </w:r>
            <w:r>
              <w:rPr>
                <w:rFonts w:ascii="Calibri" w:hAnsi="Calibri"/>
                <w:color w:val="000000"/>
              </w:rPr>
              <w:br/>
            </w:r>
            <w:proofErr w:type="spellStart"/>
            <w:r>
              <w:rPr>
                <w:rFonts w:ascii="Calibri" w:hAnsi="Calibri"/>
                <w:color w:val="000000"/>
              </w:rPr>
              <w:t>variablilities</w:t>
            </w:r>
            <w:proofErr w:type="spellEnd"/>
            <w:r>
              <w:rPr>
                <w:rFonts w:ascii="Calibri" w:hAnsi="Calibri"/>
                <w:color w:val="000000"/>
              </w:rPr>
              <w:t>, mean, median, mean absolute, deviation, interquartile, range</w:t>
            </w:r>
          </w:p>
        </w:tc>
      </w:tr>
      <w:tr w:rsidR="005B2B4E" w:rsidRPr="00303C7E" w:rsidTr="004A46D7">
        <w:trPr>
          <w:cantSplit/>
          <w:trHeight w:val="1134"/>
        </w:trPr>
        <w:tc>
          <w:tcPr>
            <w:tcW w:w="1098" w:type="dxa"/>
            <w:vMerge/>
            <w:shd w:val="clear" w:color="auto" w:fill="DDD9C3" w:themeFill="background2" w:themeFillShade="E6"/>
            <w:textDirection w:val="btLr"/>
            <w:vAlign w:val="center"/>
          </w:tcPr>
          <w:p w:rsidR="005B2B4E" w:rsidRPr="00303C7E" w:rsidRDefault="005B2B4E" w:rsidP="00DA600F">
            <w:pPr>
              <w:ind w:left="113" w:right="113"/>
              <w:jc w:val="center"/>
              <w:rPr>
                <w:b/>
              </w:rPr>
            </w:pPr>
          </w:p>
        </w:tc>
        <w:tc>
          <w:tcPr>
            <w:tcW w:w="990" w:type="dxa"/>
            <w:vMerge w:val="restart"/>
            <w:shd w:val="clear" w:color="auto" w:fill="FFFF66"/>
            <w:textDirection w:val="btLr"/>
            <w:vAlign w:val="center"/>
          </w:tcPr>
          <w:p w:rsidR="005B2B4E" w:rsidRPr="00303C7E" w:rsidRDefault="005B2B4E" w:rsidP="00DA600F">
            <w:pPr>
              <w:ind w:left="113" w:right="113"/>
              <w:jc w:val="center"/>
              <w:rPr>
                <w:b/>
              </w:rPr>
            </w:pPr>
            <w:r>
              <w:rPr>
                <w:rFonts w:ascii="Calibri" w:hAnsi="Calibri"/>
                <w:b/>
                <w:bCs/>
                <w:color w:val="000000"/>
              </w:rPr>
              <w:t>Investigate chance processes and develop, use, and evaluate probability models.</w:t>
            </w: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7.SP.5</w:t>
            </w:r>
            <w:proofErr w:type="gramEnd"/>
            <w:r>
              <w:rPr>
                <w:rFonts w:ascii="Calibri" w:hAnsi="Calibri"/>
                <w:color w:val="000000"/>
              </w:rPr>
              <w:t xml:space="preserve"> </w:t>
            </w:r>
            <w:r>
              <w:rPr>
                <w:rFonts w:ascii="Calibri" w:hAnsi="Calibri"/>
                <w:b/>
                <w:bCs/>
                <w:color w:val="000000"/>
              </w:rPr>
              <w:br/>
            </w:r>
            <w:r>
              <w:rPr>
                <w:rFonts w:ascii="Calibri" w:hAnsi="Calibri"/>
                <w:color w:val="000000"/>
              </w:rPr>
              <w:t>5.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c>
          <w:tcPr>
            <w:tcW w:w="4410" w:type="dxa"/>
            <w:shd w:val="clear" w:color="auto" w:fill="auto"/>
          </w:tcPr>
          <w:p w:rsidR="005B2B4E" w:rsidRDefault="005B2B4E">
            <w:pPr>
              <w:rPr>
                <w:rFonts w:ascii="Calibri" w:hAnsi="Calibri"/>
                <w:color w:val="000000"/>
              </w:rPr>
            </w:pPr>
            <w:r>
              <w:rPr>
                <w:rFonts w:ascii="Calibri" w:hAnsi="Calibri"/>
                <w:color w:val="000000"/>
              </w:rPr>
              <w:t>I can understand that the probability of a chance event is a number between 0 and 1 that expresses the likelihood of the event occurring.</w:t>
            </w:r>
          </w:p>
        </w:tc>
        <w:tc>
          <w:tcPr>
            <w:tcW w:w="2700" w:type="dxa"/>
            <w:shd w:val="clear" w:color="auto" w:fill="auto"/>
          </w:tcPr>
          <w:p w:rsidR="005B2B4E" w:rsidRDefault="005B2B4E">
            <w:pPr>
              <w:rPr>
                <w:rFonts w:ascii="Calibri" w:hAnsi="Calibri"/>
                <w:color w:val="000000"/>
              </w:rPr>
            </w:pPr>
            <w:r>
              <w:rPr>
                <w:rFonts w:ascii="Calibri" w:hAnsi="Calibri"/>
                <w:color w:val="000000"/>
              </w:rPr>
              <w:t>Chapter 8: Probability</w:t>
            </w:r>
          </w:p>
        </w:tc>
        <w:tc>
          <w:tcPr>
            <w:tcW w:w="1710" w:type="dxa"/>
            <w:shd w:val="clear" w:color="auto" w:fill="auto"/>
          </w:tcPr>
          <w:p w:rsidR="005B2B4E" w:rsidRDefault="005B2B4E">
            <w:pPr>
              <w:rPr>
                <w:rFonts w:ascii="Calibri" w:hAnsi="Calibri"/>
                <w:color w:val="000000"/>
              </w:rPr>
            </w:pPr>
            <w:r>
              <w:rPr>
                <w:rFonts w:ascii="Calibri" w:hAnsi="Calibri"/>
                <w:color w:val="000000"/>
              </w:rPr>
              <w:t xml:space="preserve">likely, </w:t>
            </w:r>
            <w:r>
              <w:rPr>
                <w:rFonts w:ascii="Calibri" w:hAnsi="Calibri"/>
                <w:color w:val="000000"/>
              </w:rPr>
              <w:br/>
              <w:t>unlikely</w:t>
            </w:r>
          </w:p>
        </w:tc>
      </w:tr>
      <w:tr w:rsidR="005B2B4E" w:rsidRPr="00303C7E" w:rsidTr="004A46D7">
        <w:trPr>
          <w:cantSplit/>
          <w:trHeight w:val="1134"/>
        </w:trPr>
        <w:tc>
          <w:tcPr>
            <w:tcW w:w="1098" w:type="dxa"/>
            <w:vMerge/>
            <w:shd w:val="clear" w:color="auto" w:fill="DDD9C3" w:themeFill="background2" w:themeFillShade="E6"/>
            <w:textDirection w:val="btLr"/>
            <w:vAlign w:val="center"/>
          </w:tcPr>
          <w:p w:rsidR="005B2B4E" w:rsidRPr="00303C7E" w:rsidRDefault="005B2B4E" w:rsidP="00DA600F">
            <w:pPr>
              <w:ind w:left="113" w:right="113"/>
              <w:jc w:val="center"/>
              <w:rPr>
                <w:b/>
              </w:rPr>
            </w:pPr>
          </w:p>
        </w:tc>
        <w:tc>
          <w:tcPr>
            <w:tcW w:w="990" w:type="dxa"/>
            <w:vMerge/>
            <w:shd w:val="clear" w:color="auto" w:fill="FFFF66"/>
            <w:textDirection w:val="btLr"/>
            <w:vAlign w:val="center"/>
          </w:tcPr>
          <w:p w:rsidR="005B2B4E" w:rsidRPr="00303C7E" w:rsidRDefault="005B2B4E" w:rsidP="00DA600F">
            <w:pPr>
              <w:ind w:left="113" w:right="113"/>
              <w:jc w:val="center"/>
              <w:rPr>
                <w:b/>
              </w:rPr>
            </w:pPr>
          </w:p>
        </w:tc>
        <w:tc>
          <w:tcPr>
            <w:tcW w:w="3600" w:type="dxa"/>
            <w:shd w:val="clear" w:color="auto" w:fill="auto"/>
          </w:tcPr>
          <w:p w:rsidR="005B2B4E" w:rsidRDefault="005B2B4E" w:rsidP="00464CAB">
            <w:pPr>
              <w:rPr>
                <w:rFonts w:ascii="Calibri" w:hAnsi="Calibri"/>
                <w:color w:val="000000"/>
              </w:rPr>
            </w:pPr>
            <w:proofErr w:type="gramStart"/>
            <w:r>
              <w:rPr>
                <w:rFonts w:ascii="Calibri" w:hAnsi="Calibri"/>
                <w:color w:val="000000"/>
              </w:rPr>
              <w:t>7.SP.6</w:t>
            </w:r>
            <w:proofErr w:type="gramEnd"/>
            <w:r>
              <w:rPr>
                <w:rFonts w:ascii="Calibri" w:hAnsi="Calibri"/>
                <w:color w:val="000000"/>
              </w:rPr>
              <w:t xml:space="preserve"> </w:t>
            </w:r>
            <w:r>
              <w:rPr>
                <w:rFonts w:ascii="Calibri" w:hAnsi="Calibri"/>
                <w:b/>
                <w:bCs/>
                <w:color w:val="000000"/>
              </w:rPr>
              <w:br/>
            </w:r>
            <w:r>
              <w:rPr>
                <w:rFonts w:ascii="Calibri" w:hAnsi="Calibri"/>
                <w:color w:val="000000"/>
              </w:rPr>
              <w:t>6.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tc>
        <w:tc>
          <w:tcPr>
            <w:tcW w:w="4410" w:type="dxa"/>
            <w:shd w:val="clear" w:color="auto" w:fill="auto"/>
          </w:tcPr>
          <w:p w:rsidR="005B2B4E" w:rsidRDefault="005B2B4E">
            <w:pPr>
              <w:rPr>
                <w:rFonts w:ascii="Calibri" w:hAnsi="Calibri"/>
                <w:color w:val="000000"/>
              </w:rPr>
            </w:pPr>
            <w:r>
              <w:rPr>
                <w:rFonts w:ascii="Calibri" w:hAnsi="Calibri"/>
                <w:color w:val="000000"/>
              </w:rPr>
              <w:t xml:space="preserve">I can use </w:t>
            </w:r>
            <w:proofErr w:type="spellStart"/>
            <w:r>
              <w:rPr>
                <w:rFonts w:ascii="Calibri" w:hAnsi="Calibri"/>
                <w:color w:val="000000"/>
              </w:rPr>
              <w:t>variablity</w:t>
            </w:r>
            <w:proofErr w:type="spellEnd"/>
            <w:r>
              <w:rPr>
                <w:rFonts w:ascii="Calibri" w:hAnsi="Calibri"/>
                <w:color w:val="000000"/>
              </w:rPr>
              <w:t xml:space="preserve"> to explain why the experimental probability will not always exactly equal the theoretical probability. </w:t>
            </w:r>
          </w:p>
        </w:tc>
        <w:tc>
          <w:tcPr>
            <w:tcW w:w="2700" w:type="dxa"/>
            <w:shd w:val="clear" w:color="auto" w:fill="auto"/>
          </w:tcPr>
          <w:p w:rsidR="005B2B4E" w:rsidRDefault="005B2B4E">
            <w:pPr>
              <w:rPr>
                <w:rFonts w:ascii="Calibri" w:hAnsi="Calibri"/>
                <w:color w:val="000000"/>
              </w:rPr>
            </w:pPr>
            <w:r>
              <w:rPr>
                <w:rFonts w:ascii="Calibri" w:hAnsi="Calibri"/>
                <w:color w:val="000000"/>
              </w:rPr>
              <w:t>Chapter 8: Probability</w:t>
            </w:r>
          </w:p>
        </w:tc>
        <w:tc>
          <w:tcPr>
            <w:tcW w:w="1710" w:type="dxa"/>
            <w:shd w:val="clear" w:color="auto" w:fill="auto"/>
          </w:tcPr>
          <w:p w:rsidR="005B2B4E" w:rsidRDefault="005B2B4E">
            <w:pPr>
              <w:rPr>
                <w:rFonts w:ascii="Calibri" w:hAnsi="Calibri"/>
                <w:color w:val="000000"/>
              </w:rPr>
            </w:pPr>
            <w:r>
              <w:rPr>
                <w:rFonts w:ascii="Calibri" w:hAnsi="Calibri"/>
                <w:color w:val="000000"/>
              </w:rPr>
              <w:t>theoretical</w:t>
            </w:r>
            <w:r>
              <w:rPr>
                <w:rFonts w:ascii="Calibri" w:hAnsi="Calibri"/>
                <w:color w:val="000000"/>
              </w:rPr>
              <w:br/>
              <w:t>probability, experimental probability, relative frequency</w:t>
            </w:r>
          </w:p>
        </w:tc>
      </w:tr>
      <w:tr w:rsidR="00BB5A7A" w:rsidRPr="00303C7E" w:rsidTr="004A46D7">
        <w:trPr>
          <w:cantSplit/>
          <w:trHeight w:val="1134"/>
        </w:trPr>
        <w:tc>
          <w:tcPr>
            <w:tcW w:w="1098" w:type="dxa"/>
            <w:vMerge w:val="restart"/>
            <w:shd w:val="clear" w:color="auto" w:fill="DDD9C3" w:themeFill="background2" w:themeFillShade="E6"/>
            <w:textDirection w:val="btLr"/>
            <w:vAlign w:val="center"/>
          </w:tcPr>
          <w:p w:rsidR="00BB5A7A" w:rsidRPr="00303C7E" w:rsidRDefault="00BB5A7A" w:rsidP="00DA600F">
            <w:pPr>
              <w:ind w:left="113" w:right="113"/>
              <w:jc w:val="center"/>
              <w:rPr>
                <w:b/>
              </w:rPr>
            </w:pPr>
            <w:r>
              <w:rPr>
                <w:b/>
              </w:rPr>
              <w:lastRenderedPageBreak/>
              <w:t>Statistics and Probability</w:t>
            </w:r>
          </w:p>
        </w:tc>
        <w:tc>
          <w:tcPr>
            <w:tcW w:w="990" w:type="dxa"/>
            <w:vMerge w:val="restart"/>
            <w:shd w:val="clear" w:color="auto" w:fill="FFFF66"/>
            <w:textDirection w:val="btLr"/>
            <w:vAlign w:val="center"/>
          </w:tcPr>
          <w:p w:rsidR="00BB5A7A" w:rsidRPr="00303C7E" w:rsidRDefault="00BB5A7A" w:rsidP="00DA600F">
            <w:pPr>
              <w:ind w:left="113" w:right="113"/>
              <w:jc w:val="center"/>
              <w:rPr>
                <w:b/>
              </w:rPr>
            </w:pPr>
            <w:r>
              <w:rPr>
                <w:rFonts w:ascii="Calibri" w:hAnsi="Calibri"/>
                <w:b/>
                <w:bCs/>
                <w:color w:val="000000"/>
              </w:rPr>
              <w:t>Investigate chance processes and develop, use, and evaluate probability models.</w:t>
            </w:r>
          </w:p>
        </w:tc>
        <w:tc>
          <w:tcPr>
            <w:tcW w:w="3600" w:type="dxa"/>
            <w:shd w:val="clear" w:color="auto" w:fill="auto"/>
          </w:tcPr>
          <w:p w:rsidR="00BB5A7A" w:rsidRDefault="00BB5A7A" w:rsidP="00464CAB">
            <w:pPr>
              <w:rPr>
                <w:rFonts w:ascii="Calibri" w:hAnsi="Calibri"/>
                <w:color w:val="000000"/>
              </w:rPr>
            </w:pPr>
            <w:proofErr w:type="gramStart"/>
            <w:r>
              <w:rPr>
                <w:rFonts w:ascii="Calibri" w:hAnsi="Calibri"/>
                <w:color w:val="000000"/>
              </w:rPr>
              <w:t>7.SP.7a</w:t>
            </w:r>
            <w:proofErr w:type="gramEnd"/>
            <w:r>
              <w:rPr>
                <w:rFonts w:ascii="Calibri" w:hAnsi="Calibri"/>
                <w:color w:val="000000"/>
              </w:rPr>
              <w:t xml:space="preserve"> </w:t>
            </w:r>
            <w:r>
              <w:rPr>
                <w:rFonts w:ascii="Calibri" w:hAnsi="Calibri"/>
                <w:b/>
                <w:bCs/>
                <w:color w:val="000000"/>
              </w:rPr>
              <w:br/>
            </w:r>
            <w:r>
              <w:rPr>
                <w:rFonts w:ascii="Calibri" w:hAnsi="Calibri"/>
                <w:color w:val="000000"/>
              </w:rPr>
              <w:t>7. Develop a probability model and use it to find probabilities of events.  Compare probabilities from a model to observed frequencies; if the agreement is not good, explain possible sources of the discrepancy.</w:t>
            </w:r>
            <w:r>
              <w:rPr>
                <w:rFonts w:ascii="Calibri" w:hAnsi="Calibri"/>
                <w:color w:val="000000"/>
              </w:rPr>
              <w:br/>
              <w:t>a. Develop a uniform probability model by assigning equal probability to all outcomes, and use the model to determine probabilities of events. For example, if a student is selected at random from a class, find the probability that Jane will be selected and the probability that a girl will be selected.</w:t>
            </w:r>
          </w:p>
        </w:tc>
        <w:tc>
          <w:tcPr>
            <w:tcW w:w="4410" w:type="dxa"/>
            <w:shd w:val="clear" w:color="auto" w:fill="auto"/>
          </w:tcPr>
          <w:p w:rsidR="00BB5A7A" w:rsidRDefault="00BB5A7A">
            <w:pPr>
              <w:rPr>
                <w:rFonts w:ascii="Calibri" w:hAnsi="Calibri"/>
                <w:color w:val="000000"/>
              </w:rPr>
            </w:pPr>
            <w:r>
              <w:rPr>
                <w:rFonts w:ascii="Calibri" w:hAnsi="Calibri"/>
                <w:color w:val="000000"/>
              </w:rPr>
              <w:t>I can develop a uniform probability model by assigning equal probability to all outcomes, and use the model to determine probabilities of events.</w:t>
            </w:r>
          </w:p>
        </w:tc>
        <w:tc>
          <w:tcPr>
            <w:tcW w:w="2700" w:type="dxa"/>
            <w:shd w:val="clear" w:color="auto" w:fill="auto"/>
          </w:tcPr>
          <w:p w:rsidR="00BB5A7A" w:rsidRDefault="00BB5A7A">
            <w:pPr>
              <w:rPr>
                <w:rFonts w:ascii="Calibri" w:hAnsi="Calibri"/>
                <w:color w:val="000000"/>
              </w:rPr>
            </w:pPr>
            <w:r>
              <w:rPr>
                <w:rFonts w:ascii="Calibri" w:hAnsi="Calibri"/>
                <w:color w:val="000000"/>
              </w:rPr>
              <w:t>Chapter 8: Probability</w:t>
            </w:r>
          </w:p>
        </w:tc>
        <w:tc>
          <w:tcPr>
            <w:tcW w:w="1710" w:type="dxa"/>
            <w:shd w:val="clear" w:color="auto" w:fill="auto"/>
          </w:tcPr>
          <w:p w:rsidR="00BB5A7A" w:rsidRDefault="00BB5A7A">
            <w:pPr>
              <w:rPr>
                <w:rFonts w:ascii="Calibri" w:hAnsi="Calibri"/>
                <w:color w:val="000000"/>
              </w:rPr>
            </w:pPr>
            <w:r>
              <w:rPr>
                <w:rFonts w:ascii="Calibri" w:hAnsi="Calibri"/>
                <w:color w:val="000000"/>
              </w:rPr>
              <w:t>probability model,</w:t>
            </w:r>
            <w:r>
              <w:rPr>
                <w:rFonts w:ascii="Calibri" w:hAnsi="Calibri"/>
                <w:color w:val="000000"/>
              </w:rPr>
              <w:br/>
              <w:t>uniform probability model, frequency, relative frequency, theoretical probability, experimental probability</w:t>
            </w:r>
          </w:p>
        </w:tc>
      </w:tr>
      <w:tr w:rsidR="00BB5A7A" w:rsidRPr="00303C7E" w:rsidTr="004A46D7">
        <w:trPr>
          <w:cantSplit/>
          <w:trHeight w:val="1134"/>
        </w:trPr>
        <w:tc>
          <w:tcPr>
            <w:tcW w:w="1098" w:type="dxa"/>
            <w:vMerge/>
            <w:shd w:val="clear" w:color="auto" w:fill="DDD9C3" w:themeFill="background2" w:themeFillShade="E6"/>
            <w:textDirection w:val="btLr"/>
            <w:vAlign w:val="center"/>
          </w:tcPr>
          <w:p w:rsidR="00BB5A7A" w:rsidRPr="00303C7E" w:rsidRDefault="00BB5A7A" w:rsidP="00DA600F">
            <w:pPr>
              <w:ind w:left="113" w:right="113"/>
              <w:jc w:val="center"/>
              <w:rPr>
                <w:b/>
              </w:rPr>
            </w:pPr>
          </w:p>
        </w:tc>
        <w:tc>
          <w:tcPr>
            <w:tcW w:w="990" w:type="dxa"/>
            <w:vMerge/>
            <w:shd w:val="clear" w:color="auto" w:fill="FFFF66"/>
            <w:textDirection w:val="btLr"/>
            <w:vAlign w:val="center"/>
          </w:tcPr>
          <w:p w:rsidR="00BB5A7A" w:rsidRPr="00303C7E" w:rsidRDefault="00BB5A7A" w:rsidP="00DA600F">
            <w:pPr>
              <w:ind w:left="113" w:right="113"/>
              <w:jc w:val="center"/>
              <w:rPr>
                <w:b/>
              </w:rPr>
            </w:pPr>
          </w:p>
        </w:tc>
        <w:tc>
          <w:tcPr>
            <w:tcW w:w="3600" w:type="dxa"/>
            <w:shd w:val="clear" w:color="auto" w:fill="auto"/>
          </w:tcPr>
          <w:p w:rsidR="00BB5A7A" w:rsidRDefault="00BB5A7A" w:rsidP="00464CAB">
            <w:pPr>
              <w:rPr>
                <w:rFonts w:ascii="Calibri" w:hAnsi="Calibri"/>
                <w:color w:val="000000"/>
              </w:rPr>
            </w:pPr>
            <w:proofErr w:type="gramStart"/>
            <w:r>
              <w:rPr>
                <w:rFonts w:ascii="Calibri" w:hAnsi="Calibri"/>
                <w:color w:val="000000"/>
              </w:rPr>
              <w:t>7.SP.7b</w:t>
            </w:r>
            <w:proofErr w:type="gramEnd"/>
            <w:r>
              <w:rPr>
                <w:rFonts w:ascii="Calibri" w:hAnsi="Calibri"/>
                <w:color w:val="000000"/>
              </w:rPr>
              <w:t xml:space="preserve"> </w:t>
            </w:r>
            <w:r>
              <w:rPr>
                <w:rFonts w:ascii="Calibri" w:hAnsi="Calibri"/>
                <w:b/>
                <w:bCs/>
                <w:color w:val="000000"/>
              </w:rPr>
              <w:br/>
            </w:r>
            <w:r>
              <w:rPr>
                <w:rFonts w:ascii="Calibri" w:hAnsi="Calibri"/>
                <w:color w:val="000000"/>
              </w:rPr>
              <w:t>7. Develop a probability model and use it to find probabilities of events.  Compare probabilities from a model to observed frequencies; if the agreement is not good, explain possible sources of the discrepancy.</w:t>
            </w:r>
            <w:r>
              <w:rPr>
                <w:rFonts w:ascii="Calibri" w:hAnsi="Calibri"/>
                <w:color w:val="000000"/>
              </w:rPr>
              <w:br/>
              <w:t>b. Develop a probability model (which may not be uniform) by observing frequencies in data generated from a chance process. For example, find the approximate probability that a spinning penny</w:t>
            </w:r>
            <w:r>
              <w:rPr>
                <w:rFonts w:ascii="Calibri" w:hAnsi="Calibri"/>
                <w:color w:val="000000"/>
              </w:rPr>
              <w:br/>
              <w:t>will land heads up or that a tossed paper cup will land open-end down. Do the outcomes for the spinning penny appear to be equally likely based on the observed frequencies?</w:t>
            </w:r>
          </w:p>
        </w:tc>
        <w:tc>
          <w:tcPr>
            <w:tcW w:w="4410" w:type="dxa"/>
            <w:shd w:val="clear" w:color="auto" w:fill="auto"/>
          </w:tcPr>
          <w:p w:rsidR="00BB5A7A" w:rsidRDefault="00BB5A7A">
            <w:pPr>
              <w:rPr>
                <w:rFonts w:ascii="Calibri" w:hAnsi="Calibri"/>
                <w:color w:val="000000"/>
              </w:rPr>
            </w:pPr>
            <w:r>
              <w:rPr>
                <w:rFonts w:ascii="Calibri" w:hAnsi="Calibri"/>
                <w:color w:val="000000"/>
              </w:rPr>
              <w:t xml:space="preserve">I can develop a probability model (which may not be uniform) by observing frequencies in data generated from a chance process. </w:t>
            </w:r>
          </w:p>
        </w:tc>
        <w:tc>
          <w:tcPr>
            <w:tcW w:w="2700" w:type="dxa"/>
            <w:shd w:val="clear" w:color="auto" w:fill="auto"/>
          </w:tcPr>
          <w:p w:rsidR="00BB5A7A" w:rsidRDefault="00BB5A7A">
            <w:pPr>
              <w:rPr>
                <w:rFonts w:ascii="Calibri" w:hAnsi="Calibri"/>
                <w:color w:val="000000"/>
              </w:rPr>
            </w:pPr>
            <w:r>
              <w:rPr>
                <w:rFonts w:ascii="Calibri" w:hAnsi="Calibri"/>
                <w:color w:val="000000"/>
              </w:rPr>
              <w:t>Chapter 8: Probability</w:t>
            </w:r>
          </w:p>
        </w:tc>
        <w:tc>
          <w:tcPr>
            <w:tcW w:w="1710" w:type="dxa"/>
            <w:shd w:val="clear" w:color="auto" w:fill="auto"/>
          </w:tcPr>
          <w:p w:rsidR="00BB5A7A" w:rsidRDefault="00BB5A7A" w:rsidP="00BB5A7A">
            <w:pPr>
              <w:rPr>
                <w:rFonts w:ascii="Calibri" w:hAnsi="Calibri"/>
                <w:color w:val="000000"/>
              </w:rPr>
            </w:pPr>
            <w:r>
              <w:rPr>
                <w:rFonts w:ascii="Calibri" w:hAnsi="Calibri"/>
                <w:color w:val="000000"/>
              </w:rPr>
              <w:t>probability model,</w:t>
            </w:r>
            <w:r>
              <w:rPr>
                <w:rFonts w:ascii="Calibri" w:hAnsi="Calibri"/>
                <w:color w:val="000000"/>
              </w:rPr>
              <w:br/>
              <w:t>uniform probability model, frequency, relative frequency, theoretical probability, experimental probability</w:t>
            </w:r>
          </w:p>
        </w:tc>
      </w:tr>
      <w:tr w:rsidR="00BB5A7A" w:rsidRPr="00303C7E" w:rsidTr="004A46D7">
        <w:trPr>
          <w:cantSplit/>
          <w:trHeight w:val="1134"/>
        </w:trPr>
        <w:tc>
          <w:tcPr>
            <w:tcW w:w="1098" w:type="dxa"/>
            <w:vMerge w:val="restart"/>
            <w:shd w:val="clear" w:color="auto" w:fill="DDD9C3" w:themeFill="background2" w:themeFillShade="E6"/>
            <w:textDirection w:val="btLr"/>
            <w:vAlign w:val="center"/>
          </w:tcPr>
          <w:p w:rsidR="00BB5A7A" w:rsidRPr="00303C7E" w:rsidRDefault="00BB5A7A" w:rsidP="00DA600F">
            <w:pPr>
              <w:ind w:left="113" w:right="113"/>
              <w:jc w:val="center"/>
              <w:rPr>
                <w:b/>
              </w:rPr>
            </w:pPr>
            <w:r>
              <w:rPr>
                <w:b/>
              </w:rPr>
              <w:lastRenderedPageBreak/>
              <w:t>Statistics and Probability</w:t>
            </w:r>
          </w:p>
        </w:tc>
        <w:tc>
          <w:tcPr>
            <w:tcW w:w="990" w:type="dxa"/>
            <w:vMerge w:val="restart"/>
            <w:shd w:val="clear" w:color="auto" w:fill="FFFF66"/>
            <w:textDirection w:val="btLr"/>
            <w:vAlign w:val="center"/>
          </w:tcPr>
          <w:p w:rsidR="00BB5A7A" w:rsidRPr="00303C7E" w:rsidRDefault="00BB5A7A" w:rsidP="00DA600F">
            <w:pPr>
              <w:ind w:left="113" w:right="113"/>
              <w:jc w:val="center"/>
              <w:rPr>
                <w:b/>
              </w:rPr>
            </w:pPr>
            <w:r>
              <w:rPr>
                <w:rFonts w:ascii="Calibri" w:hAnsi="Calibri"/>
                <w:b/>
                <w:bCs/>
                <w:color w:val="000000"/>
              </w:rPr>
              <w:t>Investigate chance processes and develop, use, and evaluate probability models.</w:t>
            </w:r>
          </w:p>
        </w:tc>
        <w:tc>
          <w:tcPr>
            <w:tcW w:w="3600" w:type="dxa"/>
            <w:shd w:val="clear" w:color="auto" w:fill="auto"/>
          </w:tcPr>
          <w:p w:rsidR="00BB5A7A" w:rsidRDefault="00BB5A7A" w:rsidP="00464CAB">
            <w:pPr>
              <w:rPr>
                <w:rFonts w:ascii="Calibri" w:hAnsi="Calibri"/>
                <w:color w:val="000000"/>
              </w:rPr>
            </w:pPr>
            <w:proofErr w:type="gramStart"/>
            <w:r>
              <w:rPr>
                <w:rFonts w:ascii="Calibri" w:hAnsi="Calibri"/>
                <w:color w:val="000000"/>
              </w:rPr>
              <w:t>7.SP.8a</w:t>
            </w:r>
            <w:proofErr w:type="gramEnd"/>
            <w:r>
              <w:rPr>
                <w:rFonts w:ascii="Calibri" w:hAnsi="Calibri"/>
                <w:color w:val="000000"/>
              </w:rPr>
              <w:t xml:space="preserve"> </w:t>
            </w:r>
            <w:r>
              <w:rPr>
                <w:rFonts w:ascii="Calibri" w:hAnsi="Calibri"/>
                <w:b/>
                <w:bCs/>
                <w:color w:val="000000"/>
              </w:rPr>
              <w:br/>
            </w:r>
            <w:r>
              <w:rPr>
                <w:rFonts w:ascii="Calibri" w:hAnsi="Calibri"/>
                <w:color w:val="000000"/>
              </w:rPr>
              <w:t>8. Find probabilities of compound events using organized lists, tables, tree diagrams, and simulation.</w:t>
            </w:r>
            <w:r>
              <w:rPr>
                <w:rFonts w:ascii="Calibri" w:hAnsi="Calibri"/>
                <w:color w:val="000000"/>
              </w:rPr>
              <w:br/>
              <w:t>a. Understand that, just as with simple events, the probability of a compound event is the fraction of outcomes in the sample space for which the compound event occurs.</w:t>
            </w:r>
          </w:p>
        </w:tc>
        <w:tc>
          <w:tcPr>
            <w:tcW w:w="4410" w:type="dxa"/>
            <w:shd w:val="clear" w:color="auto" w:fill="auto"/>
          </w:tcPr>
          <w:p w:rsidR="00BB5A7A" w:rsidRDefault="00BB5A7A">
            <w:pPr>
              <w:rPr>
                <w:rFonts w:ascii="Calibri" w:hAnsi="Calibri"/>
                <w:color w:val="000000"/>
              </w:rPr>
            </w:pPr>
            <w:r>
              <w:rPr>
                <w:rFonts w:ascii="Calibri" w:hAnsi="Calibri"/>
                <w:color w:val="000000"/>
              </w:rPr>
              <w:t>I can understand that, just as with simple events, the probability of a compound event is the fraction of outcomes in the sample space for which the compound event occurs.</w:t>
            </w:r>
          </w:p>
        </w:tc>
        <w:tc>
          <w:tcPr>
            <w:tcW w:w="2700" w:type="dxa"/>
            <w:shd w:val="clear" w:color="auto" w:fill="auto"/>
          </w:tcPr>
          <w:p w:rsidR="00BB5A7A" w:rsidRDefault="00BB5A7A">
            <w:pPr>
              <w:rPr>
                <w:rFonts w:ascii="Calibri" w:hAnsi="Calibri"/>
                <w:color w:val="000000"/>
              </w:rPr>
            </w:pPr>
            <w:r>
              <w:rPr>
                <w:rFonts w:ascii="Calibri" w:hAnsi="Calibri"/>
                <w:color w:val="000000"/>
              </w:rPr>
              <w:t xml:space="preserve"> Chapter 8: Probability</w:t>
            </w:r>
          </w:p>
        </w:tc>
        <w:tc>
          <w:tcPr>
            <w:tcW w:w="1710" w:type="dxa"/>
            <w:shd w:val="clear" w:color="auto" w:fill="auto"/>
          </w:tcPr>
          <w:p w:rsidR="00BB5A7A" w:rsidRDefault="00BB5A7A">
            <w:pPr>
              <w:rPr>
                <w:rFonts w:ascii="Calibri" w:hAnsi="Calibri"/>
                <w:color w:val="000000"/>
              </w:rPr>
            </w:pPr>
            <w:r>
              <w:rPr>
                <w:rFonts w:ascii="Calibri" w:hAnsi="Calibri"/>
                <w:color w:val="000000"/>
              </w:rPr>
              <w:t>compound events,</w:t>
            </w:r>
            <w:r>
              <w:rPr>
                <w:rFonts w:ascii="Calibri" w:hAnsi="Calibri"/>
                <w:color w:val="000000"/>
              </w:rPr>
              <w:br/>
              <w:t>sample space, tree diagram, outcomes, favorable outcomes, simulation</w:t>
            </w:r>
          </w:p>
        </w:tc>
      </w:tr>
      <w:tr w:rsidR="00BB5A7A" w:rsidRPr="00303C7E" w:rsidTr="004A46D7">
        <w:trPr>
          <w:cantSplit/>
          <w:trHeight w:val="1134"/>
        </w:trPr>
        <w:tc>
          <w:tcPr>
            <w:tcW w:w="1098" w:type="dxa"/>
            <w:vMerge/>
            <w:shd w:val="clear" w:color="auto" w:fill="DDD9C3" w:themeFill="background2" w:themeFillShade="E6"/>
            <w:textDirection w:val="btLr"/>
            <w:vAlign w:val="center"/>
          </w:tcPr>
          <w:p w:rsidR="00BB5A7A" w:rsidRPr="00303C7E" w:rsidRDefault="00BB5A7A" w:rsidP="00DA600F">
            <w:pPr>
              <w:ind w:left="113" w:right="113"/>
              <w:jc w:val="center"/>
              <w:rPr>
                <w:b/>
              </w:rPr>
            </w:pPr>
          </w:p>
        </w:tc>
        <w:tc>
          <w:tcPr>
            <w:tcW w:w="990" w:type="dxa"/>
            <w:vMerge/>
            <w:shd w:val="clear" w:color="auto" w:fill="FFFF66"/>
            <w:textDirection w:val="btLr"/>
            <w:vAlign w:val="center"/>
          </w:tcPr>
          <w:p w:rsidR="00BB5A7A" w:rsidRPr="00303C7E" w:rsidRDefault="00BB5A7A" w:rsidP="00DA600F">
            <w:pPr>
              <w:ind w:left="113" w:right="113"/>
              <w:jc w:val="center"/>
              <w:rPr>
                <w:b/>
              </w:rPr>
            </w:pPr>
          </w:p>
        </w:tc>
        <w:tc>
          <w:tcPr>
            <w:tcW w:w="3600" w:type="dxa"/>
            <w:shd w:val="clear" w:color="auto" w:fill="auto"/>
          </w:tcPr>
          <w:p w:rsidR="00BB5A7A" w:rsidRDefault="00BB5A7A" w:rsidP="00464CAB">
            <w:pPr>
              <w:rPr>
                <w:rFonts w:ascii="Calibri" w:hAnsi="Calibri"/>
                <w:color w:val="000000"/>
              </w:rPr>
            </w:pPr>
            <w:proofErr w:type="gramStart"/>
            <w:r>
              <w:rPr>
                <w:rFonts w:ascii="Calibri" w:hAnsi="Calibri"/>
                <w:color w:val="000000"/>
              </w:rPr>
              <w:t>7.SP.8b</w:t>
            </w:r>
            <w:proofErr w:type="gramEnd"/>
            <w:r>
              <w:rPr>
                <w:rFonts w:ascii="Calibri" w:hAnsi="Calibri"/>
                <w:color w:val="000000"/>
              </w:rPr>
              <w:t xml:space="preserve"> </w:t>
            </w:r>
            <w:r>
              <w:rPr>
                <w:rFonts w:ascii="Calibri" w:hAnsi="Calibri"/>
                <w:b/>
                <w:bCs/>
                <w:color w:val="000000"/>
              </w:rPr>
              <w:br/>
            </w:r>
            <w:r>
              <w:rPr>
                <w:rFonts w:ascii="Calibri" w:hAnsi="Calibri"/>
                <w:color w:val="000000"/>
              </w:rPr>
              <w:t>8. Find probabilities of compound events using organized lists, tables, tree diagrams, and simulation.</w:t>
            </w:r>
            <w:r>
              <w:rPr>
                <w:rFonts w:ascii="Calibri" w:hAnsi="Calibri"/>
                <w:color w:val="000000"/>
              </w:rPr>
              <w:br/>
              <w:t>b. Represent sample spaces for compound events using methods such as organized lists, tables and tree diagrams. For an event described in everyday language (e.g., “rolling double sixes”), identify the outcomes in the sample space which compose the event.</w:t>
            </w:r>
          </w:p>
        </w:tc>
        <w:tc>
          <w:tcPr>
            <w:tcW w:w="4410" w:type="dxa"/>
            <w:shd w:val="clear" w:color="auto" w:fill="auto"/>
          </w:tcPr>
          <w:p w:rsidR="00BB5A7A" w:rsidRDefault="00BB5A7A">
            <w:pPr>
              <w:rPr>
                <w:rFonts w:ascii="Calibri" w:hAnsi="Calibri"/>
                <w:color w:val="000000"/>
              </w:rPr>
            </w:pPr>
            <w:r>
              <w:rPr>
                <w:rFonts w:ascii="Calibri" w:hAnsi="Calibri"/>
                <w:color w:val="000000"/>
              </w:rPr>
              <w:t>I can represent sample spaces for compound events using methods such as organized lists, tables and tree diagrams. For an event described in everyday language (e.g., “rolling double sixes”), identify the outcomes in the sample space which compose the event.</w:t>
            </w:r>
          </w:p>
        </w:tc>
        <w:tc>
          <w:tcPr>
            <w:tcW w:w="2700" w:type="dxa"/>
            <w:shd w:val="clear" w:color="auto" w:fill="auto"/>
          </w:tcPr>
          <w:p w:rsidR="00BB5A7A" w:rsidRDefault="00BB5A7A">
            <w:pPr>
              <w:rPr>
                <w:rFonts w:ascii="Calibri" w:hAnsi="Calibri"/>
                <w:color w:val="000000"/>
              </w:rPr>
            </w:pPr>
            <w:r>
              <w:rPr>
                <w:rFonts w:ascii="Calibri" w:hAnsi="Calibri"/>
                <w:color w:val="000000"/>
              </w:rPr>
              <w:t xml:space="preserve"> Chapter 8: Probability</w:t>
            </w:r>
          </w:p>
        </w:tc>
        <w:tc>
          <w:tcPr>
            <w:tcW w:w="1710" w:type="dxa"/>
            <w:shd w:val="clear" w:color="auto" w:fill="auto"/>
          </w:tcPr>
          <w:p w:rsidR="00BB5A7A" w:rsidRDefault="00BB5A7A">
            <w:pPr>
              <w:rPr>
                <w:rFonts w:ascii="Calibri" w:hAnsi="Calibri"/>
                <w:color w:val="000000"/>
              </w:rPr>
            </w:pPr>
            <w:r>
              <w:rPr>
                <w:rFonts w:ascii="Calibri" w:hAnsi="Calibri"/>
                <w:color w:val="000000"/>
              </w:rPr>
              <w:t>compound events,</w:t>
            </w:r>
            <w:r>
              <w:rPr>
                <w:rFonts w:ascii="Calibri" w:hAnsi="Calibri"/>
                <w:color w:val="000000"/>
              </w:rPr>
              <w:br/>
              <w:t>sample space, tree diagram, outcomes, favorable outcomes, simulation</w:t>
            </w:r>
          </w:p>
        </w:tc>
      </w:tr>
      <w:tr w:rsidR="00BB5A7A" w:rsidRPr="00303C7E" w:rsidTr="004A46D7">
        <w:trPr>
          <w:cantSplit/>
          <w:trHeight w:val="1134"/>
        </w:trPr>
        <w:tc>
          <w:tcPr>
            <w:tcW w:w="1098" w:type="dxa"/>
            <w:vMerge/>
            <w:shd w:val="clear" w:color="auto" w:fill="DDD9C3" w:themeFill="background2" w:themeFillShade="E6"/>
            <w:textDirection w:val="btLr"/>
            <w:vAlign w:val="center"/>
          </w:tcPr>
          <w:p w:rsidR="00BB5A7A" w:rsidRPr="00303C7E" w:rsidRDefault="00BB5A7A" w:rsidP="00DA600F">
            <w:pPr>
              <w:ind w:left="113" w:right="113"/>
              <w:jc w:val="center"/>
              <w:rPr>
                <w:b/>
              </w:rPr>
            </w:pPr>
          </w:p>
        </w:tc>
        <w:tc>
          <w:tcPr>
            <w:tcW w:w="990" w:type="dxa"/>
            <w:vMerge/>
            <w:shd w:val="clear" w:color="auto" w:fill="FFFF66"/>
            <w:textDirection w:val="btLr"/>
            <w:vAlign w:val="center"/>
          </w:tcPr>
          <w:p w:rsidR="00BB5A7A" w:rsidRPr="00303C7E" w:rsidRDefault="00BB5A7A" w:rsidP="00DA600F">
            <w:pPr>
              <w:ind w:left="113" w:right="113"/>
              <w:jc w:val="center"/>
              <w:rPr>
                <w:b/>
              </w:rPr>
            </w:pPr>
          </w:p>
        </w:tc>
        <w:tc>
          <w:tcPr>
            <w:tcW w:w="3600" w:type="dxa"/>
            <w:shd w:val="clear" w:color="auto" w:fill="auto"/>
          </w:tcPr>
          <w:p w:rsidR="00BB5A7A" w:rsidRDefault="00BB5A7A" w:rsidP="00464CAB">
            <w:pPr>
              <w:rPr>
                <w:rFonts w:ascii="Calibri" w:hAnsi="Calibri"/>
                <w:color w:val="000000"/>
              </w:rPr>
            </w:pPr>
            <w:proofErr w:type="gramStart"/>
            <w:r>
              <w:rPr>
                <w:rFonts w:ascii="Calibri" w:hAnsi="Calibri"/>
                <w:color w:val="000000"/>
              </w:rPr>
              <w:t>7.SP.8c</w:t>
            </w:r>
            <w:proofErr w:type="gramEnd"/>
            <w:r>
              <w:rPr>
                <w:rFonts w:ascii="Calibri" w:hAnsi="Calibri"/>
                <w:color w:val="000000"/>
              </w:rPr>
              <w:t xml:space="preserve"> </w:t>
            </w:r>
            <w:r>
              <w:rPr>
                <w:rFonts w:ascii="Calibri" w:hAnsi="Calibri"/>
                <w:b/>
                <w:bCs/>
                <w:color w:val="000000"/>
              </w:rPr>
              <w:br/>
            </w:r>
            <w:r>
              <w:rPr>
                <w:rFonts w:ascii="Calibri" w:hAnsi="Calibri"/>
                <w:color w:val="000000"/>
              </w:rPr>
              <w:t>8. Find probabilities of compound events using organized lists, tables, tree diagrams, and simulation.</w:t>
            </w:r>
            <w:r>
              <w:rPr>
                <w:rFonts w:ascii="Calibri" w:hAnsi="Calibri"/>
                <w:color w:val="000000"/>
              </w:rPr>
              <w:br/>
              <w:t>c. Design and use a simulation to generate frequencies for compound events. For example, use random digits as a simulation tool to approximate the answer to the question: If 40% of donors have type A blood, what is the probability that it will take at least 4 donors to find one with type A blood?</w:t>
            </w:r>
          </w:p>
        </w:tc>
        <w:tc>
          <w:tcPr>
            <w:tcW w:w="4410" w:type="dxa"/>
            <w:shd w:val="clear" w:color="auto" w:fill="auto"/>
          </w:tcPr>
          <w:p w:rsidR="00BB5A7A" w:rsidRDefault="00BB5A7A">
            <w:pPr>
              <w:rPr>
                <w:rFonts w:ascii="Calibri" w:hAnsi="Calibri"/>
                <w:color w:val="000000"/>
              </w:rPr>
            </w:pPr>
            <w:r>
              <w:rPr>
                <w:rFonts w:ascii="Calibri" w:hAnsi="Calibri"/>
                <w:color w:val="000000"/>
              </w:rPr>
              <w:t xml:space="preserve">I can design and use a simulation to generate frequencies for compound events. </w:t>
            </w:r>
          </w:p>
        </w:tc>
        <w:tc>
          <w:tcPr>
            <w:tcW w:w="2700" w:type="dxa"/>
            <w:shd w:val="clear" w:color="auto" w:fill="auto"/>
          </w:tcPr>
          <w:p w:rsidR="00BB5A7A" w:rsidRDefault="00BB5A7A">
            <w:pPr>
              <w:rPr>
                <w:rFonts w:ascii="Calibri" w:hAnsi="Calibri"/>
                <w:color w:val="000000"/>
              </w:rPr>
            </w:pPr>
            <w:r>
              <w:rPr>
                <w:rFonts w:ascii="Calibri" w:hAnsi="Calibri"/>
                <w:color w:val="000000"/>
              </w:rPr>
              <w:t xml:space="preserve">Additional Lesson 17: </w:t>
            </w:r>
            <w:r>
              <w:rPr>
                <w:rFonts w:ascii="Calibri" w:hAnsi="Calibri"/>
                <w:color w:val="000000"/>
              </w:rPr>
              <w:br/>
              <w:t>p. 817-818: Compound Events</w:t>
            </w:r>
          </w:p>
        </w:tc>
        <w:tc>
          <w:tcPr>
            <w:tcW w:w="1710" w:type="dxa"/>
            <w:shd w:val="clear" w:color="auto" w:fill="auto"/>
          </w:tcPr>
          <w:p w:rsidR="00BB5A7A" w:rsidRDefault="00BB5A7A">
            <w:pPr>
              <w:rPr>
                <w:rFonts w:ascii="Calibri" w:hAnsi="Calibri"/>
                <w:color w:val="000000"/>
              </w:rPr>
            </w:pPr>
            <w:r>
              <w:rPr>
                <w:rFonts w:ascii="Calibri" w:hAnsi="Calibri"/>
                <w:color w:val="000000"/>
              </w:rPr>
              <w:t>compound events,</w:t>
            </w:r>
            <w:r>
              <w:rPr>
                <w:rFonts w:ascii="Calibri" w:hAnsi="Calibri"/>
                <w:color w:val="000000"/>
              </w:rPr>
              <w:br/>
              <w:t>sample space, tree diagram, outcomes, favorable outcomes, simulation</w:t>
            </w:r>
          </w:p>
        </w:tc>
      </w:tr>
    </w:tbl>
    <w:p w:rsidR="00914CB0" w:rsidRDefault="00914CB0"/>
    <w:sectPr w:rsidR="00914CB0" w:rsidSect="009F577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F5" w:rsidRDefault="005524F5" w:rsidP="009F5776">
      <w:pPr>
        <w:spacing w:after="0" w:line="240" w:lineRule="auto"/>
      </w:pPr>
      <w:r>
        <w:separator/>
      </w:r>
    </w:p>
  </w:endnote>
  <w:endnote w:type="continuationSeparator" w:id="0">
    <w:p w:rsidR="005524F5" w:rsidRDefault="005524F5" w:rsidP="009F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76818"/>
      <w:docPartObj>
        <w:docPartGallery w:val="Page Numbers (Bottom of Page)"/>
        <w:docPartUnique/>
      </w:docPartObj>
    </w:sdtPr>
    <w:sdtEndPr/>
    <w:sdtContent>
      <w:sdt>
        <w:sdtPr>
          <w:id w:val="860082579"/>
          <w:docPartObj>
            <w:docPartGallery w:val="Page Numbers (Top of Page)"/>
            <w:docPartUnique/>
          </w:docPartObj>
        </w:sdtPr>
        <w:sdtEndPr/>
        <w:sdtContent>
          <w:p w:rsidR="009F5776" w:rsidRDefault="009F5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5A7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5A7A">
              <w:rPr>
                <w:b/>
                <w:bCs/>
                <w:noProof/>
              </w:rPr>
              <w:t>6</w:t>
            </w:r>
            <w:r>
              <w:rPr>
                <w:b/>
                <w:bCs/>
                <w:sz w:val="24"/>
                <w:szCs w:val="24"/>
              </w:rPr>
              <w:fldChar w:fldCharType="end"/>
            </w:r>
          </w:p>
        </w:sdtContent>
      </w:sdt>
    </w:sdtContent>
  </w:sdt>
  <w:p w:rsidR="009F5776" w:rsidRDefault="009F5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F5" w:rsidRDefault="005524F5" w:rsidP="009F5776">
      <w:pPr>
        <w:spacing w:after="0" w:line="240" w:lineRule="auto"/>
      </w:pPr>
      <w:r>
        <w:separator/>
      </w:r>
    </w:p>
  </w:footnote>
  <w:footnote w:type="continuationSeparator" w:id="0">
    <w:p w:rsidR="005524F5" w:rsidRDefault="005524F5" w:rsidP="009F5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76" w:rsidRDefault="009F5776">
    <w:pPr>
      <w:pStyle w:val="Header"/>
    </w:pPr>
    <w:r>
      <w:t>7</w:t>
    </w:r>
    <w:r w:rsidRPr="009F5776">
      <w:rPr>
        <w:vertAlign w:val="superscript"/>
      </w:rPr>
      <w:t>th</w:t>
    </w:r>
    <w:r>
      <w:t xml:space="preserve"> Grade Math – 3</w:t>
    </w:r>
    <w:r w:rsidRPr="009F5776">
      <w:rPr>
        <w:vertAlign w:val="superscript"/>
      </w:rPr>
      <w:t>rd</w:t>
    </w:r>
    <w:r>
      <w:t xml:space="preserve"> Quarter</w:t>
    </w:r>
  </w:p>
  <w:p w:rsidR="009F5776" w:rsidRDefault="009F5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76"/>
    <w:rsid w:val="00066098"/>
    <w:rsid w:val="00464CAB"/>
    <w:rsid w:val="004A46D7"/>
    <w:rsid w:val="005524F5"/>
    <w:rsid w:val="005B2B4E"/>
    <w:rsid w:val="00914CB0"/>
    <w:rsid w:val="009F5776"/>
    <w:rsid w:val="00AC5E6A"/>
    <w:rsid w:val="00BB5A7A"/>
    <w:rsid w:val="00E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76"/>
  </w:style>
  <w:style w:type="paragraph" w:styleId="Footer">
    <w:name w:val="footer"/>
    <w:basedOn w:val="Normal"/>
    <w:link w:val="FooterChar"/>
    <w:uiPriority w:val="99"/>
    <w:unhideWhenUsed/>
    <w:rsid w:val="009F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76"/>
  </w:style>
  <w:style w:type="paragraph" w:styleId="BalloonText">
    <w:name w:val="Balloon Text"/>
    <w:basedOn w:val="Normal"/>
    <w:link w:val="BalloonTextChar"/>
    <w:uiPriority w:val="99"/>
    <w:semiHidden/>
    <w:unhideWhenUsed/>
    <w:rsid w:val="009F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76"/>
  </w:style>
  <w:style w:type="paragraph" w:styleId="Footer">
    <w:name w:val="footer"/>
    <w:basedOn w:val="Normal"/>
    <w:link w:val="FooterChar"/>
    <w:uiPriority w:val="99"/>
    <w:unhideWhenUsed/>
    <w:rsid w:val="009F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76"/>
  </w:style>
  <w:style w:type="paragraph" w:styleId="BalloonText">
    <w:name w:val="Balloon Text"/>
    <w:basedOn w:val="Normal"/>
    <w:link w:val="BalloonTextChar"/>
    <w:uiPriority w:val="99"/>
    <w:semiHidden/>
    <w:unhideWhenUsed/>
    <w:rsid w:val="009F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2013-08-01T22:09:00Z</cp:lastPrinted>
  <dcterms:created xsi:type="dcterms:W3CDTF">2013-06-29T13:30:00Z</dcterms:created>
  <dcterms:modified xsi:type="dcterms:W3CDTF">2013-08-01T22:12:00Z</dcterms:modified>
</cp:coreProperties>
</file>